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446.2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51.1. Производство о назначении меры уголовно-правового характера при освобождении от уголовной ответственности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Уголовное дело или уголовное преследование по основаниям, указанным в статье 25.1 настоящего Кодекса, прекращается судом с назначением лицу, освобождаемому от уголовной ответственности, меры уголовно-правового характера в виде судебного штрафа, предусмотренной статьей 104.4 Уголовного кодекса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2. Если в ходе предварительного расследования будет установлено, что имеются предусмотренные статьей 25.1 настоящего Кодекса основания для прекращения уголовного дела или уголовного преследования в отношении подозреваемого, обвиняемого, следователь с согласия руководителя следственного органа или дознаватель с согласия прокурора выносит постановление о возбуждении перед судом ходатайства о прекращении уголовного дела или уголовного преследования в отношении подозреваемого или обвиняемого в совершении преступления небольшой или средней тяжести и назначении этому лицу меры уголовно-правового характера в виде судебного штрафа, которое вместе с материалами уголовного дела направляется в суд. К указанному постановлению прилагается информация, необходимая в соответствии с правилами заполнения расчетных документов на перечисление суммы судебного штрафа, предусмотренными законодательством Российской Федерации о национальной платежной системе.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31.12.2017 N 500-ФЗ)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3. Копия указанного в части второй настоящей статьи постановления направляется следователем, дознавателем подозреваемому, обвиняемому, потерпевшему и гражданскому истцу.</w:t>
      </w:r>
    </w:p>
    <w:p>
      <w:pPr>
        <w:spacing w:after="120"/>
        <w:ind w:firstLine="709"/>
      </w:pPr>
      <w:r>
        <w:rPr>
          <w:sz w:val="24"/>
        </w:rPr>
        <w:t xml:space="preserve">4. Ходатайство, указанное в части второй настоящей статьи, подлежит рассмотрению единолично судьей районного суда или военного суда соответствующего уровня либо мировым судьей, к подсудности которых относится рассмотрение соответствующей категории уголовных дел, по месту производства предварительного расследования в срок не позднее 10 суток со дня поступления ходатайства в суд с обязательным участием подозреваемого или обвиняемого, защитника, если последний участвует в уголовном деле, потерпевшего и (или) его законного представителя, представителя, прокурора. Неявка без уважительных причин сторон, своевременно извещенных о времени судебного заседания, не является препятствием для рассмотрения ходатайства, за исключением случаев неявки лица, в отношении которого рассматривается вопрос о прекращении уголовного дела или уголовного преследования.</w:t>
      </w:r>
    </w:p>
    <w:p>
      <w:pPr>
        <w:spacing w:after="120"/>
        <w:ind w:firstLine="709"/>
      </w:pPr>
      <w:r>
        <w:rPr>
          <w:sz w:val="24"/>
        </w:rPr>
        <w:t xml:space="preserve">5. По результатам рассмотрения ходатайства судья выносит постановление, в котором указывает одно из следующих решений:</w:t>
      </w:r>
    </w:p>
    <w:p>
      <w:pPr>
        <w:spacing w:after="120"/>
        <w:ind w:firstLine="709"/>
      </w:pPr>
      <w:r>
        <w:rPr>
          <w:sz w:val="24"/>
        </w:rPr>
        <w:t xml:space="preserve">1) об удовлетворении ходатайства о прекращении уголовного дела или уголовного преследования по основаниям, предусмотренным статьей 25.1 настоящего Кодекса, и назначении лицу меры уголовно-правового характера в виде судебного штрафа;</w:t>
      </w:r>
    </w:p>
    <w:p>
      <w:pPr>
        <w:spacing w:after="120"/>
        <w:ind w:firstLine="709"/>
      </w:pPr>
      <w:r>
        <w:rPr>
          <w:sz w:val="24"/>
        </w:rPr>
        <w:t xml:space="preserve">2) об отказе в удовлетворении ходатайства о прекращении уголовного дела или уголовного преследования и назначении лицу меры уголовно-правового характера в виде судебного штрафа с возвращением ходатайства и материалов уголовного дела руководителю следственного органа или прокурору, если сведения об участии лица в совершенном преступлении, изложенные в постановлении о возбуждении ходатайства о применении к лицу меры уголовно-правового характера в виде судебного штрафа, не соответствуют фактическим обстоятельствам дела, установленным в ходе судебного рассмотрения ходатайства, либо уголовное дело или уголовное преследование должно быть прекращено по иным основаниям.</w:t>
      </w:r>
    </w:p>
    <w:p>
      <w:pPr>
        <w:spacing w:after="120"/>
        <w:ind w:firstLine="709"/>
      </w:pPr>
      <w:r>
        <w:rPr>
          <w:sz w:val="24"/>
        </w:rPr>
        <w:t xml:space="preserve">6. В постановлении о назначении лицу, в отношении которого уголовное дело или уголовное преследование прекращено по основаниям, предусмотренным статьей 25.1 настоящего Кодекса, меры уголовно-правового характера в виде судебного штрафа судья с учетом материального положения указанного лица и его семьи устанавливает срок, в течение которого лицо обязано оплатить судебный штраф, и разъясняет ему порядок обжалования постановления и последствия уклонения от уплаты судебного штрафа. Размер судебного штрафа определяется судьей в соответствии со статьей 104.5 Уголовного кодекса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7. Постановление судьи, указанное в части пятой настоящей статьи, может быть обжаловано в вышестоящий суд в апелляционном порядке, установленном главой 45.1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8. Копия постановления, вынесенного по результатам рассмотрения ходатайства о прекращении уголовного дела или уголовного преследования и назначении меры уголовно-правового характера в виде судебного штрафа, вручается или направляется лицу, в отношении которого оно вынесено, его защитнику, потерпевшему и (или) его законному представителю, представителю, а также лицу, возбудившему ходатайство, прокурору и в органы принудительного исполнения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24.03.2021 N 49-ФЗ)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446.2</dc:title>
  <dc:creator>АРБИТРАЖ! · arbi.ru</dc:creator>
  <cp:lastModifiedBy>АРБИТРАЖ!</cp:lastModifiedBy>
  <dcterms:created xsi:type="dcterms:W3CDTF">2026-11-08T01:33:28.859Z</dcterms:created>
</cp:coreProperties>
</file>