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469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55. Передача лица, осужденного к лишению свободы, для отбывания наказания в государстве, гражданином которого оно является, передача исполнения наказания, не связанного с лишением свободы, а также применения условного осуждения или отсрочки отбывания (исполнения) наказания в государство, гражданином которого является осужденный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 ред. Федерального закона от 04.07.2003 N 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Основанием передачи лица, осужденного судом Российской Федерации к лишению свободы, для отбывания наказания в государстве, гражданином которого оно является, а равно для передачи гражданина Российской Федерации, осужденного судом иностранного государства к лишению свободы, для отбывания наказания в Российской Федерации является решение суда по результатам рассмотрения представления федерального органа исполнительной власти, уполномоченного в области исполнения наказаний, либо обращения осужденного или его представителя, а равно компетентных органов иностранного государства в соответствии с международным договором Российской Федерации либо письменным соглашением компетентных органов Российской Федерации с компетентными органами иностранного государства на основе принципа взаимности 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29.06.2004 N 58-ФЗ)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469</dc:title>
  <dc:creator>АРБИТРАЖ! · arbi.ru</dc:creator>
  <cp:lastModifiedBy>АРБИТРАЖ!</cp:lastModifiedBy>
  <dcterms:created xsi:type="dcterms:W3CDTF">2026-11-08T06:56:18.098Z</dcterms:created>
</cp:coreProperties>
</file>