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469.1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55. Передача лица, осужденного к лишению свободы, для отбывания наказания в государстве, гражданином которого оно является, передача исполнения наказания, не связанного с лишением свободы, а также применения условного осуждения или отсрочки отбывания (исполнения) наказания в государство, гражданином которого является осужденный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(введена Федеральным законом от 22.04.2024 N 85-ФЗ)</w:t>
      </w:r>
    </w:p>
    <w:p>
      <w:pPr>
        <w:spacing w:after="120"/>
        <w:ind w:firstLine="709"/>
      </w:pPr>
      <w:r>
        <w:rPr>
          <w:sz w:val="24"/>
        </w:rPr>
        <w:t xml:space="preserve">1. Передача исполнения наказания, не связанного с лишением свободы, а также применения условного осуждения или отсрочки отбывания (исполнения) наказания в государство, гражданином которого является осужденный, осуществляется на основании решения суда по результатам рассмотрения представления федерального органа исполнительной власти, уполномоченного в области исполнения наказаний, либо обращения осужденного или его представителя, либо обращения компетентного органа иностранного государства в соответствии с международным договором Российской Федерации либо письменным соглашением компетентных органов Российской Федерации с компетентными органами иностранного государства на основе принципа взаимности.</w:t>
      </w:r>
    </w:p>
    <w:p>
      <w:pPr>
        <w:spacing w:after="120"/>
        <w:ind w:firstLine="709"/>
      </w:pPr>
      <w:r>
        <w:rPr>
          <w:sz w:val="24"/>
        </w:rPr>
        <w:t xml:space="preserve">2. Не подлежит передаче исполнение наказания, не связанного с лишением свободы, в государство, гражданином которого является осужденный, в случае, если указанное наказание назначено в виде штрафа.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469.1</dc:title>
  <dc:creator>АРБИТРАЖ! · arbi.ru</dc:creator>
  <cp:lastModifiedBy>АРБИТРАЖ!</cp:lastModifiedBy>
  <dcterms:created xsi:type="dcterms:W3CDTF">2026-11-08T07:08:18.909Z</dcterms:created>
</cp:coreProperties>
</file>