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472</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55. Передача лица, осужденного к лишению свободы, для отбывания наказания в государстве, гражданином которого оно является, передача исполнения наказания, не связанного с лишением свободы, а также применения условного осуждения или отсрочки отбывания (исполнения) наказания в государство, гражданином которого является осужденный</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(в ред. Федерального закона от 04.07.2003 N 92-ФЗ)</w:t>
      </w:r>
    </w:p>
    <w:p>
      <w:pPr>
        <w:spacing w:after="120"/>
        <w:ind w:firstLine="709"/>
      </w:pPr>
      <w:r>
        <w:rPr>
          <w:sz w:val="24"/>
        </w:rPr>
        <w:t xml:space="preserve">(см. текст в предыдущей редакции )</w:t>
      </w:r>
    </w:p>
    <w:p>
      <w:pPr>
        <w:spacing w:after="120"/>
        <w:ind w:firstLine="709"/>
      </w:pPr>
      <w:r>
        <w:rPr>
          <w:sz w:val="24"/>
        </w:rPr>
        <w:t xml:space="preserve">1. Если при рассмотрении представления (обращения) о передаче гражданина Российской Федерации, осужденного к лишению свободы судом иностранного государства, или о передаче исполнения наказания, не связанного с лишением свободы, а также применения условного осуждения или отсрочки отбывания (исполнения) наказания суд придет к выводу о том, что деяние, за которое осужден гражданин Российской Федерации, не является преступлением по законодательству Российской Федерации либо приговор суда иностранного государства не может быть исполнен в силу истечения срока давности, а также по иному основанию, предусмотренному законодательством Российской Федерации или международным договором Российской Федерации, он выносит постановление об отказе в признании приговора суда иностранного государства.</w:t>
      </w:r>
    </w:p>
    <w:p>
      <w:pPr>
        <w:spacing w:after="120"/>
        <w:ind w:firstLine="709"/>
      </w:pPr>
      <w:r>
        <w:rPr>
          <w:sz w:val="24"/>
        </w:rPr>
        <w:t xml:space="preserve">(в ред. Федерального закона от 22.04.2024 N 85-ФЗ)</w:t>
      </w:r>
    </w:p>
    <w:p>
      <w:pPr>
        <w:spacing w:after="120"/>
        <w:ind w:firstLine="709"/>
      </w:pPr>
      <w:r>
        <w:rPr>
          <w:sz w:val="24"/>
        </w:rPr>
        <w:t xml:space="preserve">(см. текст в предыдущей редакции )</w:t>
      </w:r>
    </w:p>
    <w:p>
      <w:pPr>
        <w:spacing w:after="120"/>
        <w:ind w:firstLine="709"/>
      </w:pPr>
      <w:r>
        <w:rPr>
          <w:sz w:val="24"/>
        </w:rPr>
        <w:t xml:space="preserve">2. Во всех остальных случаях суд выносит постановление о признании и об исполнении приговора суда иностранного государства, в котором указывает:</w:t>
      </w:r>
    </w:p>
    <w:p>
      <w:pPr>
        <w:spacing w:after="120"/>
        <w:ind w:firstLine="709"/>
      </w:pPr>
      <w:r>
        <w:rPr>
          <w:sz w:val="24"/>
        </w:rPr>
        <w:t xml:space="preserve">1) наименование суда иностранного государства, дату и место постановления приговора;</w:t>
      </w:r>
    </w:p>
    <w:p>
      <w:pPr>
        <w:spacing w:after="120"/>
        <w:ind w:firstLine="709"/>
      </w:pPr>
      <w:r>
        <w:rPr>
          <w:sz w:val="24"/>
        </w:rPr>
        <w:t xml:space="preserve">2) сведения о последнем месте жительства осужденного в Российской Федерации, месте его работы и роде занятий до осуждения;</w:t>
      </w:r>
    </w:p>
    <w:p>
      <w:pPr>
        <w:spacing w:after="120"/>
        <w:ind w:firstLine="709"/>
      </w:pPr>
      <w:r>
        <w:rPr>
          <w:sz w:val="24"/>
        </w:rPr>
        <w:t xml:space="preserve">3) описание преступления, в совершении которого осужденный признан виновным, и уголовный закон иностранного государства, на основании которого он осужден;</w:t>
      </w:r>
    </w:p>
    <w:p>
      <w:pPr>
        <w:spacing w:after="120"/>
        <w:ind w:firstLine="709"/>
      </w:pPr>
      <w:r>
        <w:rPr>
          <w:sz w:val="24"/>
        </w:rPr>
        <w:t xml:space="preserve">4) статью Уголовного кодекса Российской Федерации, предусматривающую ответственность за преступление, совершенное осужденным;</w:t>
      </w:r>
    </w:p>
    <w:p>
      <w:pPr>
        <w:spacing w:after="120"/>
        <w:ind w:firstLine="709"/>
      </w:pPr>
      <w:r>
        <w:rPr>
          <w:sz w:val="24"/>
        </w:rPr>
        <w:t xml:space="preserve">5) вид и срок назначенного наказания (основного и дополнительного), отбытый срок и срок наказания, которое осужденный должен отбыть в Российской Федерации, его начало и окончание, вид исправительного учреждения, порядок возмещения вреда по гражданскому иску.</w:t>
      </w:r>
    </w:p>
    <w:p>
      <w:pPr>
        <w:spacing w:after="120"/>
        <w:ind w:firstLine="709"/>
      </w:pPr>
      <w:r>
        <w:rPr>
          <w:sz w:val="24"/>
        </w:rPr>
        <w:t xml:space="preserve">3. Если по Уголовному кодексу Российской Федерации за данное преступление предельный срок лишения свободы меньше, чем назначенный по приговору суда иностранного государства, то суд определяет максимальный срок лишения свободы за совершение данного преступления, предусмотренный Уголовным кодексом Российской Федерации. Если согласно Уголовному кодексу Российской Федерации лишение свободы не предусмотрено в качестве наказания за совершенное лицом преступление, то суд определяет иное наказание, наиболее соответствующее наказанию, назначенному по приговору суда иностранного государства, в пределах, установленных Уголовным кодексом Российской Федерации за данное преступление.</w:t>
      </w:r>
    </w:p>
    <w:p>
      <w:pPr>
        <w:spacing w:after="120"/>
        <w:ind w:firstLine="709"/>
      </w:pPr>
      <w:r>
        <w:rPr>
          <w:sz w:val="24"/>
        </w:rPr>
        <w:t xml:space="preserve">3.1. Если по Уголовному кодексу Российской Федерации за данное преступление максимальные срок или размер наказания, не связанного с лишением свободы, меньше, чем назначенные по приговору суда иностранного государства, то суд Российской Федерации определяет максимальные срок или размер для данного вида наказания, предусмотренные Уголовным кодексом Российской Федерации. Если Уголовный кодекс Российской Федерации не предусматривает вида наказания, не связанного с лишением свободы, назначенного по приговору суда иностранного государства, то назначается более мягкий вид наказания, не связанного с лишением свободы, предусмотренный Уголовным кодексом Российской Федерации. Назначаемое судом Российской Федерации наказание, не связанное с лишением свободы, не должно быть более строгим, чем установленное приговором суда иностранного государства, не должно ухудшать положение осужденного по сравнению с положением, установленным судом иностранного государства. Часть наказания, не связанного с лишением свободы, исполненная на территории иностранного государства, засчитывается судом Российской Федерации при назначении наказания.</w:t>
      </w:r>
    </w:p>
    <w:p>
      <w:pPr>
        <w:spacing w:after="120"/>
        <w:ind w:firstLine="709"/>
      </w:pPr>
      <w:r>
        <w:rPr>
          <w:sz w:val="24"/>
        </w:rPr>
        <w:t xml:space="preserve">(часть 3.1 введена Федеральным законом от 22.04.2024 N 85-ФЗ)</w:t>
      </w:r>
    </w:p>
    <w:p>
      <w:pPr>
        <w:spacing w:after="120"/>
        <w:ind w:firstLine="709"/>
      </w:pPr>
      <w:r>
        <w:rPr>
          <w:sz w:val="24"/>
        </w:rPr>
        <w:t xml:space="preserve">3.2. Если судом иностранного государства осуждение признано условным, то суд Российской Федерации признает осуждение условным, устанавливает испытательный срок и возлагает на осужденного дополнительные обязанности, не ухудшающие его положение по сравнению с положением, установленным судом иностранного государства. Срок отсрочки отбывания (исполнения) наказания устанавливается судом Российской Федерации в соответствии со сроком отсрочки, установленным судом иностранного государства.</w:t>
      </w:r>
    </w:p>
    <w:p>
      <w:pPr>
        <w:spacing w:after="120"/>
        <w:ind w:firstLine="709"/>
      </w:pPr>
      <w:r>
        <w:rPr>
          <w:sz w:val="24"/>
        </w:rPr>
        <w:t xml:space="preserve">(часть 3.2 введена Федеральным законом от 22.04.2024 N 85-ФЗ)</w:t>
      </w:r>
    </w:p>
    <w:p>
      <w:pPr>
        <w:spacing w:after="120"/>
        <w:ind w:firstLine="709"/>
      </w:pPr>
      <w:r>
        <w:rPr>
          <w:sz w:val="24"/>
        </w:rPr>
        <w:t xml:space="preserve">4. Если приговор суда иностранного государства относится к двум или нескольким деяниям, не все из которых являются преступлениями в Российской Федерации, то суд определяет, какая часть наказания, назначенного по приговору суда иностранного государства, применяется к деянию, являющемуся преступлением.</w:t>
      </w:r>
    </w:p>
    <w:p>
      <w:pPr>
        <w:spacing w:after="120"/>
        <w:ind w:firstLine="709"/>
      </w:pPr>
      <w:r>
        <w:rPr>
          <w:sz w:val="24"/>
        </w:rPr>
        <w:t xml:space="preserve">5. Постановление суда обращается к исполнению в порядке, установленном статьей 393 настоящего Кодекса.</w:t>
      </w:r>
    </w:p>
    <w:p>
      <w:pPr>
        <w:spacing w:after="120"/>
        <w:ind w:firstLine="709"/>
      </w:pPr>
      <w:r>
        <w:rPr>
          <w:sz w:val="24"/>
        </w:rPr>
        <w:t xml:space="preserve">6. В случае отмены или изменения приговора суда иностранного государства либо применения в отношении лица, отбывающего наказание в Российской Федерации, изданных в иностранном государстве актов об амнистии или о помиловании вопросы исполнения пересмотренного приговора суда иностранного государства, а также применения актов об амнистии или о помиловании решаются в соответствии с требованиями настоящей статьи.</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472</dc:title>
  <dc:creator>АРБИТРАЖ! · arbi.ru</dc:creator>
  <cp:lastModifiedBy>АРБИТРАЖ!</cp:lastModifiedBy>
  <dcterms:created xsi:type="dcterms:W3CDTF">2026-11-08T07:56:23.917Z</dcterms:created>
</cp:coreProperties>
</file>