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 Передача лица, осужденного к лишению свободы, для отбывания наказания в государстве, гражданином которого оно является,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</dc:title>
  <dc:creator>АРБИТРАЖ! · arbi.ru</dc:creator>
  <cp:lastModifiedBy>АРБИТРАЖ!</cp:lastModifiedBy>
  <dcterms:created xsi:type="dcterms:W3CDTF">2026-11-08T08:06:28.068Z</dcterms:created>
</cp:coreProperties>
</file>