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473.2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55.1. Производство по рассмотрению и разрешению вопросов, связанных с признанием и принудительным исполнением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(введена Федеральным законом от 05.12.2017 N 387-ФЗ)</w:t>
      </w:r>
    </w:p>
    <w:p>
      <w:pPr>
        <w:spacing w:after="120"/>
        <w:ind w:firstLine="709"/>
      </w:pPr>
      <w:r>
        <w:rPr>
          <w:sz w:val="24"/>
        </w:rPr>
        <w:t xml:space="preserve">1. Запрос компетентного органа иностранного государства о признании и принудительном исполнении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путем, должен содержать:</w:t>
      </w:r>
    </w:p>
    <w:p>
      <w:pPr>
        <w:spacing w:after="120"/>
        <w:ind w:firstLine="709"/>
      </w:pPr>
      <w:r>
        <w:rPr>
          <w:sz w:val="24"/>
        </w:rPr>
        <w:t xml:space="preserve">1) наименование компетентного органа иностранного государства, от которого исходит запрос;</w:t>
      </w:r>
    </w:p>
    <w:p>
      <w:pPr>
        <w:spacing w:after="120"/>
        <w:ind w:firstLine="709"/>
      </w:pPr>
      <w:r>
        <w:rPr>
          <w:sz w:val="24"/>
        </w:rPr>
        <w:t xml:space="preserve">2) наименование уголовного дела и сведения о суде иностранного государства, постановившем приговор, вынесшем постановление;</w:t>
      </w:r>
    </w:p>
    <w:p>
      <w:pPr>
        <w:spacing w:after="120"/>
        <w:ind w:firstLine="709"/>
      </w:pPr>
      <w:r>
        <w:rPr>
          <w:sz w:val="24"/>
        </w:rPr>
        <w:t xml:space="preserve">3) сведения об имуществе, которое находится на территории Российской Федерации и подлежит конфискации в качестве доходов, полученных преступным путем, а также данные о собственнике, владельце этого имущества, включая данные о дате и месте их рождения, гражданстве, роде занятий, месте жительства или месте пребывания, а для юридических лиц - их наименование и место нахождения;</w:t>
      </w:r>
    </w:p>
    <w:p>
      <w:pPr>
        <w:spacing w:after="120"/>
        <w:ind w:firstLine="709"/>
      </w:pPr>
      <w:r>
        <w:rPr>
          <w:sz w:val="24"/>
        </w:rPr>
        <w:t xml:space="preserve">4) просьбу компетентного органа иностранного государства о признании приговора, постановления суда иностранного государства в части конфискации доходов, полученных преступным путем, и о разрешении принудительного исполнения решения в части конфискации доходов, полученных преступным путем, в соответствии с указанными приговором, постановлением.</w:t>
      </w:r>
    </w:p>
    <w:p>
      <w:pPr>
        <w:spacing w:after="120"/>
        <w:ind w:firstLine="709"/>
      </w:pPr>
      <w:r>
        <w:rPr>
          <w:sz w:val="24"/>
        </w:rPr>
        <w:t xml:space="preserve">2. В запросе компетентного органа иностранного государства могут быть указаны и иные сведения, в том числе номера телефонов, факсов, адреса электронной почты, если они необходимы для правильного и своевременного рассмотрения дела.</w:t>
      </w:r>
    </w:p>
    <w:p>
      <w:pPr>
        <w:spacing w:after="120"/>
        <w:ind w:firstLine="709"/>
      </w:pPr>
      <w:r>
        <w:rPr>
          <w:sz w:val="24"/>
        </w:rPr>
        <w:t xml:space="preserve">3. К запросу компетентного органа иностранного государства прилагаются документы, предусмотренные международным договором Российской Федерации, а если это не предусмотрено международным договором Российской Федерации, прилагаются следующие документы:</w:t>
      </w:r>
    </w:p>
    <w:p>
      <w:pPr>
        <w:spacing w:after="120"/>
        <w:ind w:firstLine="709"/>
      </w:pPr>
      <w:r>
        <w:rPr>
          <w:sz w:val="24"/>
        </w:rPr>
        <w:t xml:space="preserve">1) заверенная иностранным судом копия приговора, постановления суда иностранного государства, которыми предусмотрена конфискация находящихся на территории Российской Федерации доходов, полученных преступным путем;</w:t>
      </w:r>
    </w:p>
    <w:p>
      <w:pPr>
        <w:spacing w:after="120"/>
        <w:ind w:firstLine="709"/>
      </w:pPr>
      <w:r>
        <w:rPr>
          <w:sz w:val="24"/>
        </w:rPr>
        <w:t xml:space="preserve">2) документ о том, что приговор, постановление суда иностранного государства вступили в законную силу;</w:t>
      </w:r>
    </w:p>
    <w:p>
      <w:pPr>
        <w:spacing w:after="120"/>
        <w:ind w:firstLine="709"/>
      </w:pPr>
      <w:r>
        <w:rPr>
          <w:sz w:val="24"/>
        </w:rPr>
        <w:t xml:space="preserve">3) документ об исполнении приговора, постановления суда иностранного государства, если они ранее исполнялись на территории соответствующего иностранного государства;</w:t>
      </w:r>
    </w:p>
    <w:p>
      <w:pPr>
        <w:spacing w:after="120"/>
        <w:ind w:firstLine="709"/>
      </w:pPr>
      <w:r>
        <w:rPr>
          <w:sz w:val="24"/>
        </w:rPr>
        <w:t xml:space="preserve">4) документ, подтверждающий, что имущество, подлежащее конфискации, находится на территории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5) документ, из которого следует, что лицо, в отношении которого принято заочное решение о конфискации находящихся на территории Российской Федерации доходов, полученных преступным путем, не принимало участия в судебном разбирательстве, несмотря на то что было своевременно и в надлежащем порядке извещено о месте, дате и времени рассмотрения дела;</w:t>
      </w:r>
    </w:p>
    <w:p>
      <w:pPr>
        <w:spacing w:after="120"/>
        <w:ind w:firstLine="709"/>
      </w:pPr>
      <w:r>
        <w:rPr>
          <w:sz w:val="24"/>
        </w:rPr>
        <w:t xml:space="preserve">6) заверенный перевод указанных в пунктах 1 - 5 настоящей части документов на русский язык.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473.2</dc:title>
  <dc:creator>АРБИТРАЖ! · arbi.ru</dc:creator>
  <cp:lastModifiedBy>АРБИТРАЖ!</cp:lastModifiedBy>
  <dcterms:created xsi:type="dcterms:W3CDTF">2026-11-08T08:28:37.208Z</dcterms:created>
</cp:coreProperties>
</file>