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473.4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55.1. Производство по рассмотрению и разрешению вопросов, связанных с признанием и принудительным исполнением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(введена Федеральным законом от 05.12.2017 N 387-ФЗ)</w:t>
      </w:r>
    </w:p>
    <w:p>
      <w:pPr>
        <w:spacing w:after="120"/>
        <w:ind w:firstLine="709"/>
      </w:pPr>
      <w:r>
        <w:rPr>
          <w:sz w:val="24"/>
        </w:rPr>
        <w:t xml:space="preserve">1. Запрос компетентного органа иностранного государства о признании и принудительном исполнении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путем, рассматривается судьей единолично в открытом судебном заседании с извещением лица, в отношении имущества которого приговором, постановлением суда иностранного государства принято решение о конфискации, других заинтересованных лиц, в собственности, владении, пользовании или распоряжении которых находится имущество, подлежащее конфискации, и (или) их представителей, компетентного органа иностранного государства и прокурора о месте, дате и времени рассмотрения запроса.</w:t>
      </w:r>
    </w:p>
    <w:p>
      <w:pPr>
        <w:spacing w:after="120"/>
        <w:ind w:firstLine="709"/>
      </w:pPr>
      <w:r>
        <w:rPr>
          <w:sz w:val="24"/>
        </w:rPr>
        <w:t xml:space="preserve">2. Лица, указанные в части первой настоящей статьи, проживающие или находящиеся на территории Российской Федерации, должны быть извещены о месте, дате и времени судебного заседания не позднее 30 суток до дня судебного заседания. Извещения лицам, проживающим или находящимся за пределами Российской Федерации, и компетентному органу иностранного государства направляются в порядке, установленном частью третьей статьи 453 настоящего Кодекса, не позднее 6 месяцев до дня судебного заседания.</w:t>
      </w:r>
    </w:p>
    <w:p>
      <w:pPr>
        <w:spacing w:after="120"/>
        <w:ind w:firstLine="709"/>
      </w:pPr>
      <w:r>
        <w:rPr>
          <w:sz w:val="24"/>
        </w:rPr>
        <w:t xml:space="preserve">3. Лицу, в отношении имущества которого приговором, постановлением суда иностранного государства принято решение о конфискации, содержащемуся под стражей и заявившему о своем желании присутствовать при рассмотрении запроса компетентного органа иностранного государства, по решению суда обеспечивается право участвовать в судебном заседании непосредственно либо путем использования систем видео-конференц-связи, а также довести до сведения суда свою позицию через приглашенного им или по его поручению представителя либо в письменном виде.</w:t>
      </w:r>
    </w:p>
    <w:p>
      <w:pPr>
        <w:spacing w:after="120"/>
        <w:ind w:firstLine="709"/>
      </w:pPr>
      <w:r>
        <w:rPr>
          <w:sz w:val="24"/>
        </w:rPr>
        <w:t xml:space="preserve">4. В судебном заседании могут принимать участие также и другие заинтересованные лица, в собственности, владении, пользовании или распоряжении которых находится имущество, подлежащее конфискации, и (или) их представители.</w:t>
      </w:r>
    </w:p>
    <w:p>
      <w:pPr>
        <w:spacing w:after="120"/>
        <w:ind w:firstLine="709"/>
      </w:pPr>
      <w:r>
        <w:rPr>
          <w:sz w:val="24"/>
        </w:rPr>
        <w:t xml:space="preserve">5. Неявка лиц, своевременно извещенных о месте, дате и времени заседания суда, за исключением лиц, участие которых в судебном заседании признано судом обязательным, не препятствует рассмотрению запроса компетентного органа иностранного государства.</w:t>
      </w:r>
    </w:p>
    <w:p>
      <w:pPr>
        <w:spacing w:after="120"/>
        <w:ind w:firstLine="709"/>
      </w:pPr>
      <w:r>
        <w:rPr>
          <w:sz w:val="24"/>
        </w:rPr>
        <w:t xml:space="preserve">6. Рассмотрение запроса компетентного органа иностранного государства начинается с заслушивания объяснений лица, в отношении имущества которого приговором, постановлением суда иностранного государства принято решение о конфискации, представителя компетентного органа иностранного государства, заинтересованных лиц, если они участвуют в судебном заседании, заключения прокурора. По результатам рассмотрения запроса суд выносит постановление о признании и принудительном исполнении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путем, об отказе в этом либо о признании и частичном принудительном исполнении приговора, постановления суда иностранного государства.</w:t>
      </w:r>
    </w:p>
    <w:p>
      <w:pPr>
        <w:spacing w:after="120"/>
        <w:ind w:firstLine="709"/>
      </w:pPr>
      <w:r>
        <w:rPr>
          <w:sz w:val="24"/>
        </w:rPr>
        <w:t xml:space="preserve">7. В случае, если у суда возникнут сомнения в связи с неполнотой либо отсутствием необходимых сведений, судья в установленном порядке может запросить у компетентного органа иностранного государства, направившего указанный запрос, а также у иных лиц, участвующих в рассмотрении указанного запроса, разъяснения, дополнительные сведения и материалы.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473.4</dc:title>
  <dc:creator>АРБИТРАЖ! · arbi.ru</dc:creator>
  <cp:lastModifiedBy>АРБИТРАЖ!</cp:lastModifiedBy>
  <dcterms:created xsi:type="dcterms:W3CDTF">2026-11-08T08:50:38.254Z</dcterms:created>
</cp:coreProperties>
</file>