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473.5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55.1. Производство по рассмотрению и разрешению вопросов, связанных с признанием и принудительным исполнением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05.12.2017 N 387-ФЗ)</w:t>
      </w:r>
    </w:p>
    <w:p>
      <w:pPr>
        <w:spacing w:after="120"/>
        <w:ind w:firstLine="709"/>
      </w:pPr>
      <w:r>
        <w:rPr>
          <w:sz w:val="24"/>
        </w:rPr>
        <w:t xml:space="preserve">Признание и принудительное исполнение приговора, постановления суда иностранного государства в части конфискации находящегося на территории Российской Федерации имущества в качестве доходов, полученных преступным путем, не допускаются, если:</w:t>
      </w:r>
    </w:p>
    <w:p>
      <w:pPr>
        <w:spacing w:after="120"/>
        <w:ind w:firstLine="709"/>
      </w:pPr>
      <w:r>
        <w:rPr>
          <w:sz w:val="24"/>
        </w:rPr>
        <w:t xml:space="preserve">1) исполнение приговора, постановления суда иностранного государства в части конфискации имущества противоречит Конституции Российской Федерации, общепризнанным принципам и нормам международного права, международным договорам Российской Федерации, законодательству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2) исполнение приговора, постановления суда иностранного государства в части конфискации имущества может нанести ущерб суверенитету или безопасности либо иным существенным интересам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3) приговор, постановление суда иностранного государства, предусматривающие конфискацию имущества, не вступили в законную силу;</w:t>
      </w:r>
    </w:p>
    <w:p>
      <w:pPr>
        <w:spacing w:after="120"/>
        <w:ind w:firstLine="709"/>
      </w:pPr>
      <w:r>
        <w:rPr>
          <w:sz w:val="24"/>
        </w:rPr>
        <w:t xml:space="preserve">4) имущество, которое подлежит конфискации, находится на территории, на которую не распространяется юрисдикция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5) деяние, в связи с которым приговором, постановлением суда иностранного государства предусмотрена конфискация имущества, совершено на территории Российской Федерации и (или) это деяние по законодательству Российской Федерации не является преступлением;</w:t>
      </w:r>
    </w:p>
    <w:p>
      <w:pPr>
        <w:spacing w:after="120"/>
        <w:ind w:firstLine="709"/>
      </w:pPr>
      <w:r>
        <w:rPr>
          <w:sz w:val="24"/>
        </w:rPr>
        <w:t xml:space="preserve">6) законодательство Российской Федерации не предусматривает конфискации имущества за деяние, аналогичное деянию, в связи с которым приговором, постановлением суда иностранного государства назначена конфискация;</w:t>
      </w:r>
    </w:p>
    <w:p>
      <w:pPr>
        <w:spacing w:after="120"/>
        <w:ind w:firstLine="709"/>
      </w:pPr>
      <w:r>
        <w:rPr>
          <w:sz w:val="24"/>
        </w:rPr>
        <w:t xml:space="preserve">7) в отношении указанного в запросе компетентного органа иностранного государства лица судом Российской Федерации за то же самое деяние постановлен вступивший в законную силу приговор, прекращено производство по уголовному делу, а равно имеется неотмененное решение органа предварительного расследования о прекращении уголовного дела или об отказе в возбуждении уголовного дела;</w:t>
      </w:r>
    </w:p>
    <w:p>
      <w:pPr>
        <w:spacing w:after="120"/>
        <w:ind w:firstLine="709"/>
      </w:pPr>
      <w:r>
        <w:rPr>
          <w:sz w:val="24"/>
        </w:rPr>
        <w:t xml:space="preserve">8) приговор, постановление суда иностранного государства, предусматривающие конфискацию имущества, не могут быть исполнены по причине истечения срока давности или иному основанию, предусмотренному Конституцией Российской Федерации, международным договором Российской Федерации, законодательством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9) в запросе компетентного органа иностранного государства и прилагаемых к нему приговоре, постановлении суда иностранного государства, предусматривающих конфискацию имущества, отсутствуют доказательства того, что имущество, подлежащее конфискации, получено в результате совершения преступления или является доходом, полученным от преступной деятельности, а равно использовалось для совершения преступления;</w:t>
      </w:r>
    </w:p>
    <w:p>
      <w:pPr>
        <w:spacing w:after="120"/>
        <w:ind w:firstLine="709"/>
      </w:pPr>
      <w:r>
        <w:rPr>
          <w:sz w:val="24"/>
        </w:rPr>
        <w:t xml:space="preserve">10) в Российской Федерации в связи с тем же деянием осуществляется уголовное преследование лица, о конфискации имущества которого направлен запрос компетентного органа иностранного государства;</w:t>
      </w:r>
    </w:p>
    <w:p>
      <w:pPr>
        <w:spacing w:after="120"/>
        <w:ind w:firstLine="709"/>
      </w:pPr>
      <w:r>
        <w:rPr>
          <w:sz w:val="24"/>
        </w:rPr>
        <w:t xml:space="preserve">11) на имущество, о конфискации которого поступил запрос компетентного органа иностранного государства, взыскание обращено приговором или решением суда Российской Федерации по уголовному, гражданскому делам или делу об административном правонарушении;</w:t>
      </w:r>
    </w:p>
    <w:p>
      <w:pPr>
        <w:spacing w:after="120"/>
        <w:ind w:firstLine="709"/>
      </w:pPr>
      <w:r>
        <w:rPr>
          <w:sz w:val="24"/>
        </w:rPr>
        <w:t xml:space="preserve">12) имущество, указанное в приговоре, постановлении суда иностранного государства, не подлежит конфискации в соответствии с законодательством Российской Федерации.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473.5</dc:title>
  <dc:creator>АРБИТРАЖ! · arbi.ru</dc:creator>
  <cp:lastModifiedBy>АРБИТРАЖ!</cp:lastModifiedBy>
  <dcterms:created xsi:type="dcterms:W3CDTF">2026-11-08T09:02:36.507Z</dcterms:created>
</cp:coreProperties>
</file>