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23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23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Лицо, заинтересованное в установлении сервитута, хочет установить сервитут и определить размер платы</w:t>
      </w:r>
    </w:p>
    <w:p>
      <w:pPr>
        <w:spacing w:after="120"/>
        <w:ind w:firstLine="709"/>
      </w:pPr>
      <w:r>
        <w:rPr>
          <w:sz w:val="24"/>
        </w:rPr>
        <w:t xml:space="preserve">- Правообладатель недвижимости хочет взыскать задолженность по оплате сервитута</w:t>
      </w:r>
    </w:p>
    <w:p>
      <w:pPr>
        <w:spacing w:after="120"/>
        <w:ind w:firstLine="709"/>
      </w:pPr>
      <w:r>
        <w:rPr>
          <w:sz w:val="24"/>
        </w:rPr>
        <w:t xml:space="preserve">- Лицо, заинтересованное в установлении сервитута, хочет признать недействительным отказ органа местного самоуправления в установлении сервитута</w:t>
      </w:r>
    </w:p>
    <w:p>
      <w:pPr>
        <w:spacing w:after="120"/>
        <w:ind w:firstLine="709"/>
      </w:pPr>
      <w:r>
        <w:rPr>
          <w:sz w:val="24"/>
        </w:rPr>
        <w:t xml:space="preserve">- Правообладатель недвижимости хочет прекратить сервитут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Истец хочет установить частный платный сервитут в отношении своего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- Истец хочет установить частный сервитут в отношении смежного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1. Сервитут устанавливается в соответствии с гражданским законодательством , а в отношении земельного участка, находящегося в государственной или муниципальной собственности, с учетом особенностей, предусмотренных главой V.3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нужд, а также нужд местного населения без изъятия земельных участков (публичный сервитут).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 31.12.2033 особенности установления публичных сервитутов в целях строительства, реконструкции объектов, предназначенных для реализации приоритетных проектов по модернизации и расширению инфраструктуры, устанавливаются ФЗ от 31.07.2020 N 254-ФЗ .</w:t>
      </w:r>
    </w:p>
    <w:p>
      <w:pPr>
        <w:spacing w:after="120"/>
        <w:ind w:firstLine="709"/>
      </w:pPr>
      <w:r>
        <w:rPr>
          <w:sz w:val="24"/>
        </w:rPr>
        <w:t xml:space="preserve">3. Публичный сервитут устанавливается в соответствии с настоящим Кодексом. К правоотношениям, возникающим в связи с установлением, осуществлением и прекращением действия публичного сервитута, положения Гражданского кодекса Российской Федерации о сервитуте и положения главы V.3 настоящего Кодекса не применяются.</w:t>
      </w:r>
    </w:p>
    <w:p>
      <w:pPr>
        <w:spacing w:after="120"/>
        <w:ind w:firstLine="709"/>
      </w:pPr>
      <w:r>
        <w:rPr>
          <w:sz w:val="24"/>
        </w:rPr>
        <w:t xml:space="preserve">4. Публичный сервитут может устанавливаться для:</w:t>
      </w:r>
    </w:p>
    <w:p>
      <w:pPr>
        <w:spacing w:after="120"/>
        <w:ind w:firstLine="709"/>
      </w:pPr>
      <w:r>
        <w:rPr>
          <w:sz w:val="24"/>
        </w:rPr>
        <w:t xml:space="preserve">1) прохода или проезда через земельный участок, в том числе в целях обеспечения свободного доступа граждан к водному объекту общего пользования и его береговой полосе, за исключением случаев, если свободный доступ к такому объекту ограничен в соответствии с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03.04.2023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назначения, создание которых организовано органами государственной власти, органами местного самоуправления, и обеспечения доступа к ним;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04.08.2023 N 491-ФЗ , от 26.12.2024 N 485-ФЗ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проведения дренажных и мелиоративных мероприятий на земельном участке;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27.12.2019 N 477-ФЗ , от 23.07.2025 N 242-ФЗ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забора (изъятия) водных ресурсов из водных объектов и водопоя;</w:t>
      </w:r>
    </w:p>
    <w:p>
      <w:pPr>
        <w:spacing w:after="120"/>
        <w:ind w:firstLine="709"/>
      </w:pPr>
      <w:r>
        <w:rPr>
          <w:sz w:val="24"/>
        </w:rPr>
        <w:t xml:space="preserve">5) прогона сельскохозяйственных животных через земельный участок;</w:t>
      </w:r>
    </w:p>
    <w:p>
      <w:pPr>
        <w:spacing w:after="120"/>
        <w:ind w:firstLine="709"/>
      </w:pPr>
      <w:r>
        <w:rPr>
          <w:sz w:val="24"/>
        </w:rPr>
        <w:t xml:space="preserve">6) 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обычаям;</w:t>
      </w:r>
    </w:p>
    <w:p>
      <w:pPr>
        <w:spacing w:after="120"/>
        <w:ind w:firstLine="709"/>
      </w:pPr>
      <w:r>
        <w:rPr>
          <w:sz w:val="24"/>
        </w:rPr>
        <w:t xml:space="preserve">7) использования земельного участка в целях охоты, рыболовства, аквакультуры (рыбоводства);</w:t>
      </w:r>
    </w:p>
    <w:p>
      <w:pPr>
        <w:spacing w:after="120"/>
        <w:ind w:firstLine="709"/>
      </w:pPr>
      <w:r>
        <w:rPr>
          <w:sz w:val="24"/>
        </w:rPr>
        <w:t xml:space="preserve">8) использования земельного участка в целях, предусмотренных статьей 39.37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Публичный сервитут может быть установлен в отношении одного или нескольких земельных участков и (или) земель.</w:t>
      </w:r>
    </w:p>
    <w:p>
      <w:pPr>
        <w:spacing w:after="120"/>
        <w:ind w:firstLine="709"/>
      </w:pPr>
      <w:r>
        <w:rPr>
          <w:sz w:val="24"/>
        </w:rPr>
        <w:t xml:space="preserve">Обременение земельного участка сервитутом, публичным сервитутом не лишает правообладателя такого земельного участка прав владения, пользования и (или) распоряжения таким земельным участком.</w:t>
      </w:r>
    </w:p>
    <w:p>
      <w:pPr>
        <w:spacing w:after="120"/>
        <w:ind w:firstLine="709"/>
      </w:pPr>
      <w:r>
        <w:rPr>
          <w:sz w:val="24"/>
        </w:rPr>
        <w:t xml:space="preserve">6. Переход прав на земельный участок, обремененный публичным сервитутом, предоставление обремененного публичным сервитутом земельного участка, находящегося в государственной или муниципальной собственности, гражданам или юридическим лицам не являются основанием для прекращения публичного сервитута и (или) изменения условий его осуществления.</w:t>
      </w:r>
    </w:p>
    <w:p>
      <w:pPr>
        <w:spacing w:after="120"/>
        <w:ind w:firstLine="709"/>
      </w:pPr>
      <w:r>
        <w:rPr>
          <w:sz w:val="24"/>
        </w:rPr>
        <w:t xml:space="preserve">7. Срок сервитута определяется по соглашению сторон. Срок сервитута в отношении земельного участка, находящегося в государственной или муниципальной собственности, определяется с учетом ограничений, предусмотренных пунктом 4 статьи 39.24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Срок публичного сервитута определяется решением о его установлении.</w:t>
      </w:r>
    </w:p>
    <w:p>
      <w:pPr>
        <w:spacing w:after="120"/>
        <w:ind w:firstLine="709"/>
      </w:pPr>
      <w:r>
        <w:rPr>
          <w:sz w:val="24"/>
        </w:rPr>
        <w:t xml:space="preserve">Срок сервитута, срок публичного сервитута в отношении земельного участка, расположенного в границах земель, зарезервированных для государственных или муниципальных нужд, не может превышать срок резервирования таких земель.</w:t>
      </w:r>
    </w:p>
    <w:p>
      <w:pPr>
        <w:spacing w:after="120"/>
        <w:ind w:firstLine="709"/>
      </w:pPr>
      <w:r>
        <w:rPr>
          <w:sz w:val="24"/>
        </w:rPr>
        <w:t xml:space="preserve">8. Сервитут, публичный сервитут должны устанавливаться и осуществляться на условиях, наименее обременительных для использования земельного участка в соответствии с его целевым назначением и разрешенным использованием.</w:t>
      </w:r>
    </w:p>
    <w:p>
      <w:pPr>
        <w:spacing w:after="120"/>
        <w:ind w:firstLine="709"/>
      </w:pPr>
      <w:r>
        <w:rPr>
          <w:sz w:val="24"/>
        </w:rPr>
        <w:t xml:space="preserve">9. Установление сервитута,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земель.</w:t>
      </w:r>
    </w:p>
    <w:p>
      <w:pPr>
        <w:spacing w:after="120"/>
        <w:ind w:firstLine="709"/>
      </w:pPr>
      <w:r>
        <w:rPr>
          <w:sz w:val="24"/>
        </w:rPr>
        <w:t xml:space="preserve">10. В случае, если размещение объекта, указанного в подпункте 1 статьи 39.37 настоящего Кодекса,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срока, превышающего срок, предусмотренный подпунктом 4 пункта 1 статьи 39.44 настоящего Кодекса, размещение указанного сооружения на земельном участке, принадлежащем гражданину или юридическому лицу, на условиях публичного сервитута не осуществляется.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условий, предусмотренных статьями 49 и 56.3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11. Деятельность, для обеспечения которой устанавливаются сервитут, публичный сервитут, может осуществляться на земельном участке независимо от его целевого назначения и разрешенного использования, за исключением случаев, если осуществление данной деятельности не допускается в границах определенных зон, земель и территорий в соответствии с их режимом.</w:t>
      </w:r>
    </w:p>
    <w:p>
      <w:pPr>
        <w:spacing w:after="120"/>
        <w:ind w:firstLine="709"/>
      </w:pPr>
      <w:r>
        <w:rPr>
          <w:sz w:val="24"/>
        </w:rPr>
        <w:t xml:space="preserve">12. Правообладатель земельного участка, обремененного сервитутом, вправе требовать соразмерную плату от лиц, в интересах которых установлен сервитут, если иное не предусмотрено настоящим Кодексом или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13. В случае, когда установление публичного сервитута приводит к существенным затруднениям в использовании земельного участка, его правообладатель вправе требовать от органа государственной власти или органа местного самоуправления, установивших публичный сервитут, соразмерную плату 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14. Лица, права и законные интересы которых затрагиваются установлением публичного сервитута, могут осуществлять защиту своих прав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15.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(или) о координатах характерных точек границ таких земельных участков, наличие споров о правах на такие земельные участки не являются препятствием для установления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16. Наличие на земельном участке обременения не является препятствием для установления публичного сервитута в отношении такого земельного участка, за исключением случаев, если ранее установленные ограничения прав на земельный участок, публичный сервитут не допускают осуществление деятельности, для обеспечения которой устанавливается публичный сервитут.</w:t>
      </w:r>
    </w:p>
    <w:p>
      <w:pPr>
        <w:spacing w:after="120"/>
        <w:ind w:firstLine="709"/>
      </w:pPr>
      <w:r>
        <w:rPr>
          <w:sz w:val="24"/>
        </w:rPr>
        <w:t xml:space="preserve">17. Сервитуты подлежат государственной регистрации в соответствии с Федеральным законом "О государственной регистрации недвижимости", за исключением сервитутов, предусмотренных пунктом 4 статьи 39.25 настоящего Кодекса. Сведения о публичных сервитутах вносятся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18. Порядок установления публичного сервитута в отношении земельных участков и (или) земель для их использования в целях, предусмотренных статьей 39.37 настоящего Кодекса, срок публичного сервитута, условия его осуществления и порядок определения платы за такой сервитут устанавливаются главой V.7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19. Случаи и особенности установления сервитута, публичного сервитута в отношении земельных участков, находящихся в границах полос отвода автомобильных дорог, устанавливаются Федеральным законом от 8 ноября 2007 года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23</dc:title>
  <dc:creator>АРБИТРАЖ! · arbi.ru</dc:creator>
  <cp:lastModifiedBy>АРБИТРАЖ!</cp:lastModifiedBy>
  <dcterms:created xsi:type="dcterms:W3CDTF">2026-10-23T08:07:02.705Z</dcterms:created>
</cp:coreProperties>
</file>