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ЗК РФ, ст. 39.6</w:t>
      </w:r>
    </w:p>
    <w:p>
      <w:pPr>
        <w:spacing w:after="120"/>
        <w:ind w:firstLine="709"/>
      </w:pPr>
      <w:r>
        <w:rPr>
          <w:sz w:val="24"/>
        </w:rPr>
        <w:t xml:space="preserve">Акт: Земельный кодекс Российской Федерации № 136-ФЗ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https://www.consultant.ru/document/cons_doc_LAW_33773/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23.06.2014 N 171-ФЗ)</w:t>
      </w:r>
    </w:p>
    <w:p>
      <w:pPr>
        <w:spacing w:after="120"/>
        <w:ind w:firstLine="709"/>
      </w:pPr>
      <w:r>
        <w:rPr>
          <w:sz w:val="24"/>
        </w:rPr>
        <w:t xml:space="preserve">Позиции высших судов по ст. 39.6 ЗК РФ &gt;&gt;&gt;</w:t>
      </w:r>
    </w:p>
    <w:p>
      <w:pPr>
        <w:spacing w:after="120"/>
        <w:ind w:firstLine="709"/>
      </w:pPr>
      <w:r>
        <w:rPr>
          <w:sz w:val="24"/>
        </w:rPr>
        <w:t xml:space="preserve">1. Договор аренды земельного участка, находящегося в государственной или муниципальной собственности, заключается на торгах, проводимых в форме аукциона, за исключением случаев, предусмотренных пунктом 2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2. Договор аренды земельного участка, находящегося в государственной или муниципальной собственности, заключается без проведения торгов в случае предоставления:</w:t>
      </w:r>
    </w:p>
    <w:p>
      <w:pPr>
        <w:spacing w:after="120"/>
        <w:ind w:firstLine="709"/>
      </w:pPr>
      <w:r>
        <w:rPr>
          <w:sz w:val="24"/>
        </w:rPr>
        <w:t xml:space="preserve">1) земельного участка юридическим лицам в соответствии с указом или распоряжением Президента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2) земельного участка юридическим лицам в соответствии с распоряжением Правительства Российской Федерации для размещения объектов социально-культурного назначения, реализации масштабных инвестиционных проектов при условии соответствия указанных объектов, инвестиционных проектов критериям , установленным Правительством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3) земельного участка юридическим лицам в соответствии с распоряжением высшего должностного лица субъекта Российской Федерации для размещения объектов социально-культурного и коммунально-бытового назначения, реализации масштабных инвестиционных проектов при условии соответствия указанных объектов, инвестиционных проектов критериям, установленным законами субъектов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3.1) утратил силу с 1 января 2024 года. - Федеральный закон от 01.07.2018 N 175-ФЗ;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П. 3.2 и 3.3 распространяются также на случаи прекращения до 01.05.2021 отношений, связанных с предоставлением в аренду участка застройщику-банкроту, определенные ФЗ от 20.04.2021 N 92-ФЗ .</w:t>
      </w:r>
    </w:p>
    <w:p>
      <w:pPr>
        <w:spacing w:after="120"/>
        <w:ind w:firstLine="709"/>
      </w:pPr>
      <w:r>
        <w:rPr>
          <w:sz w:val="24"/>
        </w:rPr>
        <w:t xml:space="preserve">3.2) земельного участка застройщику, признанному в соответствии с Федеральным законом от 26 октября 2002 года N 127-ФЗ "О несостоятельности (банкротстве)" банкротом, для обеспечения исполнения обязательств застройщика перед гражданами, денежные средства которых привлечены для строительства многоквартирных домов в соответствии с Федеральным законом от 30 декабря 2004 года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 и права которых нарушены, в случае принятия арбитражным судом в отношении такого земельного участка мер по обеспечению требований кредиторов и интересов должника в соответствии с пунктом 1 статьи 201.3 Федерального закона от 26 октября 2002 года N 127-ФЗ "О несостоятельности (банкротстве)";</w:t>
      </w:r>
    </w:p>
    <w:p>
      <w:pPr>
        <w:spacing w:after="120"/>
        <w:ind w:firstLine="709"/>
      </w:pPr>
      <w:r>
        <w:rPr>
          <w:sz w:val="24"/>
        </w:rPr>
        <w:t xml:space="preserve">(пп. 3.2 введен Федеральным законом от 20.04.2021 N 92-ФЗ; в ред. Федерального закона от 01.07.2021 N 273-ФЗ)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3.3) земельного участка застройщику, признанному в соответствии с Федеральным законом от 26 октября 2002 года N 127-ФЗ "О несостоятельности (банкротстве)" банкротом, для передачи публично-правовой компании "Фонд развития территорий",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 законом от 29 июля 2017 года N 218-ФЗ "О публично-правовой компании "Фонд развития территорий" и о внесении изменений в отдельные законодательные акты Российской Федерации";</w:t>
      </w:r>
    </w:p>
    <w:p>
      <w:pPr>
        <w:spacing w:after="120"/>
        <w:ind w:firstLine="709"/>
      </w:pPr>
      <w:r>
        <w:rPr>
          <w:sz w:val="24"/>
        </w:rPr>
        <w:t xml:space="preserve">(пп. 3.3 введен Федеральным законом от 20.04.2021 N 92-ФЗ; в ред. Федерального закона от 30.12.2021 N 436-ФЗ)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земельного участка для выполнения международных обязательств Российской Федерации, а также юридическим лицам для размещения объектов, предназначенных для обеспечения электро-, тепло-, газо- и водоснабжения, водоотведения, связи, нефтепроводов, объектов федерального, регионального или местного значения;</w:t>
      </w:r>
    </w:p>
    <w:p>
      <w:pPr>
        <w:spacing w:after="120"/>
        <w:ind w:firstLine="709"/>
      </w:pPr>
      <w:r>
        <w:rPr>
          <w:sz w:val="24"/>
        </w:rPr>
        <w:t xml:space="preserve">5) земельного участка, образованного из земельного участка, находящегося в государственной или муниципальной собственности, в том числе предоставленного для комплексного развития территории, лицу, с которым был заключен договор аренды такого земельного участка, если иное не предусмотрено подпунктом 8 настоящего пункта, пунктом 5 статьи 46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03.08.2018 N 340-ФЗ , от 30.12.2020 N 494-ФЗ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6) утратил силу. - Федеральный закон от 30.12.2020 N 494-ФЗ;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7) садового земельного участка или огородного земельного участка, образованных из земельного участка, предоставленного садоводческому или огородническому некоммерческому товариществу, члену такого товарищества;</w:t>
      </w:r>
    </w:p>
    <w:p>
      <w:pPr>
        <w:spacing w:after="120"/>
        <w:ind w:firstLine="709"/>
      </w:pPr>
      <w:r>
        <w:rPr>
          <w:sz w:val="24"/>
        </w:rPr>
        <w:t xml:space="preserve">(пп. 7 в ред. Федерального закона от 31.07.2025 N 353-ФЗ)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8) земельного участка общего назначения в границах территории ведения гражданами садоводства или огородничества для собственных нужд правообладателям садовых земельных участков или огородных земельных участков с множественностью лиц на стороне арендатора, если такие земельные участки общего назначения не допускается предоставлять в собственность;</w:t>
      </w:r>
    </w:p>
    <w:p>
      <w:pPr>
        <w:spacing w:after="120"/>
        <w:ind w:firstLine="709"/>
      </w:pPr>
      <w:r>
        <w:rPr>
          <w:sz w:val="24"/>
        </w:rPr>
        <w:t xml:space="preserve">(пп. 8 в ред. Федерального закона от 31.07.2025 N 353-ФЗ)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8.1) утратил силу. - Федеральный закон от 30.12.2020 N 494-ФЗ;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8.2) земельного участка участникам долевого строительства в случаях, предусмотренных Федеральным законом от 30 декабря 2004 года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Федерации";</w:t>
      </w:r>
    </w:p>
    <w:p>
      <w:pPr>
        <w:spacing w:after="120"/>
        <w:ind w:firstLine="709"/>
      </w:pPr>
      <w:r>
        <w:rPr>
          <w:sz w:val="24"/>
        </w:rPr>
        <w:t xml:space="preserve">(пп. 8.2 введен Федеральным законом от 30.12.2021 N 476-ФЗ)</w:t>
      </w:r>
    </w:p>
    <w:p>
      <w:pPr>
        <w:spacing w:after="120"/>
        <w:ind w:firstLine="709"/>
      </w:pPr>
      <w:r>
        <w:rPr>
          <w:sz w:val="24"/>
        </w:rPr>
        <w:t xml:space="preserve">9) земельного участка, на котором расположены здания, сооружения, собственникам зданий, сооружений, помещений в них и (или) лицам, которым здания, сооружения, находящиеся в государственной или муниципальной собственности, предоставлены в аренду, на праве хозяйственного ведения или в случаях, предусмотренных статьей 39.20 настоящего Кодекса, на праве оперативного управления;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04.08.2023 N 492-ФЗ)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10) земельного участка, на котором расположены объекты незавершенного строительства, однократно для завершения их строительства собственникам объектов незавершенного строительства в случаях, предусмотренных пунктом 5 настоящей статьи;</w:t>
      </w:r>
    </w:p>
    <w:p>
      <w:pPr>
        <w:spacing w:after="120"/>
        <w:ind w:firstLine="709"/>
      </w:pPr>
      <w:r>
        <w:rPr>
          <w:sz w:val="24"/>
        </w:rPr>
        <w:t xml:space="preserve">11) земельного участка, находящегося в постоянном (бессрочном) пользовании юридических лиц, этим землепользователям, за исключением юридических лиц, указанных в пункте 2 статьи 39.9 настоящего Кодекса, или в постоянном (бессрочном) пользовании, пожизненном наследуемом владении физических лиц в случае, если такой земельный участок был им предоставлен до дня введения в действие настоящего Кодекса и при этом такой земельный участок не может находиться в частной собственности;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24.07.2023 N 338-ФЗ)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12) земельного участка крестьянскому (фермерскому) хозяйству или сельскохозяйственной организации в случаях, установленных Федеральным законом "Об обороте земель сельскохозяйственного назначения";</w:t>
      </w:r>
    </w:p>
    <w:p>
      <w:pPr>
        <w:spacing w:after="120"/>
        <w:ind w:firstLine="709"/>
      </w:pPr>
      <w:r>
        <w:rPr>
          <w:sz w:val="24"/>
        </w:rPr>
        <w:t xml:space="preserve">13) земельного участка, образованного в границах территории, лицу, с которым заключен договор о комплексном развитии территории в соответствии с Градостроительным кодексом Российской Федерации, либо юридическому лицу, обеспечивающему в соответствии с Градостроительным кодексом Российской Федерации реализацию решения о комплексном развитии территории;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30.12.2020 N 494-ФЗ , от 07.10.2022 N 385-ФЗ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13.1) - 13.3) утратили силу. - Федеральный закон от 30.12.2020 N 494-ФЗ;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14) земельного участка гражданам, имеющим право на первоочередное или внеочередное приобретение земельных участков в соответствии с федеральными законами, законами субъектов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15) земельного участка гражданам для индивидуального жилищного строительства, ведения личного подсобного хозяйства в границах населенного пункта, ведения гражданами садоводства для собственных нужд в случаях, предусмотренных пунктом 5 статьи 39.18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29.07.2017 N 217-ФЗ , от 14.07.2022 N 312-ФЗ , от 08.08.2024 N 319-ФЗ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16) земельного участка взамен земельного участка, предоставленного гражданину или юридическому лицу на праве аренды и изымаемого для государственных или муниципальных нужд;</w:t>
      </w:r>
    </w:p>
    <w:p>
      <w:pPr>
        <w:spacing w:after="120"/>
        <w:ind w:firstLine="709"/>
      </w:pPr>
      <w:r>
        <w:rPr>
          <w:sz w:val="24"/>
        </w:rPr>
        <w:t xml:space="preserve">17) земельного участка религиозным организациям, казачьим обществам, внесенным в государственный реестр казачьих обществ в Российской Федерации (далее - казачьи общества), для осуществления сельскохозяйственного производства, сохранения и развития традиционного образа жизни и хозяйствования казачьих обществ на территории, определенной в соответствии с законами субъектов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18) земельного участка лицу, которое в соответствии с настоящим Кодексом имеет право на приобретение в собственность земельного участка, находящегося в государственной или муниципальной собственности, без проведения торгов, в том числе бесплатно, если такой земельный участок зарезервирован для государственных или муниципальных нужд либо ограничен в обороте;</w:t>
      </w:r>
    </w:p>
    <w:p>
      <w:pPr>
        <w:spacing w:after="120"/>
        <w:ind w:firstLine="709"/>
      </w:pPr>
      <w:r>
        <w:rPr>
          <w:sz w:val="24"/>
        </w:rPr>
        <w:t xml:space="preserve">19) земельного участка гражданину для сенокошения, выпаса сельскохозяйственных животных, ведения огородничества или земельного участка, расположенного за границами населенного пункта, гражданину для ведения личного подсобного хозяйства ;</w:t>
      </w:r>
    </w:p>
    <w:p>
      <w:pPr>
        <w:spacing w:after="120"/>
        <w:ind w:firstLine="709"/>
      </w:pPr>
      <w:r>
        <w:rPr>
          <w:sz w:val="24"/>
        </w:rPr>
        <w:t xml:space="preserve">20) земельного участка, необходимого для осуществления пользования недрами, недропользователю;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04.08.2023 N 430-ФЗ)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21) земельного участка, расположенного в границах особой экономической зоны или на прилегающей к ней территории, резиденту особой экономической зоны или управляющей компании в случае привлечения ее в порядке, установленном законодательством Российской Федерации об особых экономических зонах, для выполнения функций по созданию за счет средств федерального бюджета, бюджета субъекта Российской Федерации, местного бюджета,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недвижимости;</w:t>
      </w:r>
    </w:p>
    <w:p>
      <w:pPr>
        <w:spacing w:after="120"/>
        <w:ind w:firstLine="709"/>
      </w:pPr>
      <w:r>
        <w:rPr>
          <w:sz w:val="24"/>
        </w:rPr>
        <w:t xml:space="preserve">22) земельного участка, расположенного в границах особой экономической зоны любого типа или на прилегающей к ней территории, для строительства и (или) реконструкции объектов инженерной, транспортной, социальной, инновационной и иных инфраструктур этой особой экономической зоны лицу, с которым уполномоченным Правительством Российской Федерации федеральным органом исполнительной власти, либо исполнительным органом субъекта Российской Федерации, либо управляющей компанией в случае принятия уполномоченным Правительством Российской Федерации федеральным органом исполнительной власти решения о привлечении управляющей компании к управлению особой экономической зоной при передаче им полномочий в соответствии с Федеральным законом от 22 июля 2005 года N 116-ФЗ "Об особых экономических зонах в Российской Федерации" заключено соглашение о взаимодействии в сфере развития инфраструктуры особой экономической зоны;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04.08.2023 N 448-ФЗ , от 08.08.2024 N 232-ФЗ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23) земельного участка, необходимого для осуществления деятельности, предусмотренной концессионным соглашением, соглашением о государственно-частном партнерстве, соглашением о муниципально-частном партнерстве, лицу, с которым заключены указанные соглашения;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13.07.2015 N 224-ФЗ)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23.1) земельного участка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лицу, заключившему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использования, и в случаях, предусмотренных законом субъекта Российской Федерации, некоммерческой организации,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использования;</w:t>
      </w:r>
    </w:p>
    <w:p>
      <w:pPr>
        <w:spacing w:after="120"/>
        <w:ind w:firstLine="709"/>
      </w:pPr>
      <w:r>
        <w:rPr>
          <w:sz w:val="24"/>
        </w:rPr>
        <w:t xml:space="preserve">(пп. 23.1 введен Федеральным законом от 21.07.2014 N 217-ФЗ)</w:t>
      </w:r>
    </w:p>
    <w:p>
      <w:pPr>
        <w:spacing w:after="120"/>
        <w:ind w:firstLine="709"/>
      </w:pPr>
      <w:r>
        <w:rPr>
          <w:sz w:val="24"/>
        </w:rPr>
        <w:t xml:space="preserve">23.2) земельного участка, необходимого для осуществления деятельности, предусмотренной специальным инвестиционным контрактом , лицу, с которым заключен специальный инвестиционный контракт;</w:t>
      </w:r>
    </w:p>
    <w:p>
      <w:pPr>
        <w:spacing w:after="120"/>
        <w:ind w:firstLine="709"/>
      </w:pPr>
      <w:r>
        <w:rPr>
          <w:sz w:val="24"/>
        </w:rPr>
        <w:t xml:space="preserve">(пп. 23.2 введен Федеральным законом от 03.07.2016 N 365-ФЗ)</w:t>
      </w:r>
    </w:p>
    <w:p>
      <w:pPr>
        <w:spacing w:after="120"/>
        <w:ind w:firstLine="709"/>
      </w:pPr>
      <w:r>
        <w:rPr>
          <w:sz w:val="24"/>
        </w:rPr>
        <w:t xml:space="preserve">23.3) земельного участка, находящегося в федеральной собственности, расположенного в границах национального парка и необходимого для осуществления деятельности, предусмотренной соглашением об осуществлении рекреационной деятельности в национальном парке, лицу, с которым заключено такое соглашение;</w:t>
      </w:r>
    </w:p>
    <w:p>
      <w:pPr>
        <w:spacing w:after="120"/>
        <w:ind w:firstLine="709"/>
      </w:pPr>
      <w:r>
        <w:rPr>
          <w:sz w:val="24"/>
        </w:rPr>
        <w:t xml:space="preserve">(пп. 23.3 введен Федеральным законом от 18.03.2023 N 77-ФЗ)</w:t>
      </w:r>
    </w:p>
    <w:p>
      <w:pPr>
        <w:spacing w:after="120"/>
        <w:ind w:firstLine="709"/>
      </w:pPr>
      <w:r>
        <w:rPr>
          <w:sz w:val="24"/>
        </w:rPr>
        <w:t xml:space="preserve">24) земельного участка, необходимого для осуществления видов деятельности в сфере охотничьего хозяйства, лицу, с которым заключено охотхозяйственное соглашение ;</w:t>
      </w:r>
    </w:p>
    <w:p>
      <w:pPr>
        <w:spacing w:after="120"/>
        <w:ind w:firstLine="709"/>
      </w:pPr>
      <w:r>
        <w:rPr>
          <w:sz w:val="24"/>
        </w:rPr>
        <w:t xml:space="preserve">25) земельного участка для размещения гидротехнических сооружений, в том числе образующих водохранилища, а также водохранилищ, если размещение этих объектов предусмотрено документами территориального планирования в качестве объектов федерального, регионального или местного значения;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29.09.2025 N 363-ФЗ)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26) земельного участка для осуществления деятельности Государственной компании "Российские автомобильные дороги" в границах полос отвода и придорожных полос автомобильных дорог;</w:t>
      </w:r>
    </w:p>
    <w:p>
      <w:pPr>
        <w:spacing w:after="120"/>
        <w:ind w:firstLine="709"/>
      </w:pPr>
      <w:r>
        <w:rPr>
          <w:sz w:val="24"/>
        </w:rPr>
        <w:t xml:space="preserve">27) земельного участка для осуществления деятельности открытого акционерного общества "Российские железные дороги" для размещения объектов инфраструктуры железнодорожного транспорта общего пользования;</w:t>
      </w:r>
    </w:p>
    <w:p>
      <w:pPr>
        <w:spacing w:after="120"/>
        <w:ind w:firstLine="709"/>
      </w:pPr>
      <w:r>
        <w:rPr>
          <w:sz w:val="24"/>
        </w:rPr>
        <w:t xml:space="preserve">28) утратил силу. - Федеральный закон от 23.11.2024 N 392-ФЗ;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29) земельного участка лицу, обладающему правом на добычу (вылов) водных биологических ресурсов на основании решения о предоставлении их в пользование, договора пользования рыболовным участком или договора пользования водными биологическими ресурсами, для осуществления деятельности, предусмотренной указанными решением или договорами;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349-ФЗ)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29.1) земельного участка лицу, осуществляющему товарную аквакультуру (товарное рыбоводство) на основании договора пользования рыбоводным участком, находящимся в государственной или муниципальной собственности (далее - договор пользования рыбоводным участком), для указанных целей;</w:t>
      </w:r>
    </w:p>
    <w:p>
      <w:pPr>
        <w:spacing w:after="120"/>
        <w:ind w:firstLine="709"/>
      </w:pPr>
      <w:r>
        <w:rPr>
          <w:sz w:val="24"/>
        </w:rPr>
        <w:t xml:space="preserve">(пп. 29.1 введен Федеральным законом от 27.12.2019 N 502-ФЗ)</w:t>
      </w:r>
    </w:p>
    <w:p>
      <w:pPr>
        <w:spacing w:after="120"/>
        <w:ind w:firstLine="709"/>
      </w:pPr>
      <w:r>
        <w:rPr>
          <w:sz w:val="24"/>
        </w:rPr>
        <w:t xml:space="preserve">30) земельного участка юридическому лицу для размещения ядерных установок, радиационных источников, пунктов хранения ядерных материалов и радиоактивных веществ, пунктов хранения, хранилищ радиоактивных отходов и пунктов захоронения радиоактивных отходов, решения о сооружении и о месте размещения которых приняты Правительством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31) земельного участка, предназначенного для сельскохозяйственного производства, арендатору, в отношении которого у уполномоченного органа отсутствует информация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участка, при условии,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 земельного участка;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03.07.2016 N 336-ФЗ , от 31.07.2025 N 295-ФЗ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32) земельного участка арендатору (за исключением арендаторов земельных участков, указанных в подпункте 31 настоящего пункта), если этот арендатор имеет право на заключение нового договора аренды такого земельного участка в соответствии с пунктами 3 и 4 настоящей статьи;</w:t>
      </w:r>
    </w:p>
    <w:p>
      <w:pPr>
        <w:spacing w:after="120"/>
        <w:ind w:firstLine="709"/>
      </w:pPr>
      <w:r>
        <w:rPr>
          <w:sz w:val="24"/>
        </w:rPr>
        <w:t xml:space="preserve">33) утратил силу. - Федеральный закон от 15.10.2020 N 318-ФЗ;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34) земельного участка гражданину в соответствии с Федеральным законом от 1 мая 2016 года N 119-ФЗ "Об особенностях предоставления гражданам земельных участков,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Севера, Сибири и Дальнего Востока Российской Федерации, и о внесении изменений в отдельные законодательные акты Российской Федерации";</w:t>
      </w:r>
    </w:p>
    <w:p>
      <w:pPr>
        <w:spacing w:after="120"/>
        <w:ind w:firstLine="709"/>
      </w:pPr>
      <w:r>
        <w:rPr>
          <w:sz w:val="24"/>
        </w:rPr>
        <w:t xml:space="preserve">(пп. 34 в ред. Федерального закона от 28.06.2021 N 226-ФЗ)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35) земельного участка в соответствии с Федеральным законом от 24 июля 2008 года N 161-ФЗ "О содействии развитию жилищного строительства, созданию объектов туристской инфраструктуры и иному развитию территорий";</w:t>
      </w:r>
    </w:p>
    <w:p>
      <w:pPr>
        <w:spacing w:after="120"/>
        <w:ind w:firstLine="709"/>
      </w:pPr>
      <w:r>
        <w:rPr>
          <w:sz w:val="24"/>
        </w:rPr>
        <w:t xml:space="preserve">(пп. 35 введен Федеральным законом от 23.06.2016 N 221-ФЗ; в ред. Федерального закона от 14.02.2024 N 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36) земельного участка, который находится в собственности субъекта Российской Федерации - города федерального значения Москвы или государственная собственность на который не разграничена, в целях реализации решения о реновации жилищного фонда в субъекте Российской Федерации - городе федерального значения Москве в соответствии с Законом Российской Федерации от 15 апреля 1993 года N 4802-1 "О статусе столицы Российской Федерации", Московскому фонду реновации жилой застройки, созданному субъектом Российской Федерации - городом федерального значения Москвой в соответствии с указанным Законом, в случае, если на таком земельном участке планируется строительство многоквартирных домов и (или) иных объектов недвижимости с привлечением денежных средств граждан и юридических лиц по договорам участия в долевом строительстве в соответствии с Федеральным законом от 30 декабря 2004 года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Федерации";</w:t>
      </w:r>
    </w:p>
    <w:p>
      <w:pPr>
        <w:spacing w:after="120"/>
        <w:ind w:firstLine="709"/>
      </w:pPr>
      <w:r>
        <w:rPr>
          <w:sz w:val="24"/>
        </w:rPr>
        <w:t xml:space="preserve">(пп. 36 введен Федеральным законом от 01.07.2017 N 141-ФЗ)</w:t>
      </w:r>
    </w:p>
    <w:p>
      <w:pPr>
        <w:spacing w:after="120"/>
        <w:ind w:firstLine="709"/>
      </w:pPr>
      <w:r>
        <w:rPr>
          <w:sz w:val="24"/>
        </w:rPr>
        <w:t xml:space="preserve">37) земельного участка, включенного в границы территории инновационного научно-технологического центра, фонду, созданному в соответствии с Федеральным законом "Об инновационных научно-технологических центрах и о внесении изменений в отдельные законодательные акты Российской Федерации";</w:t>
      </w:r>
    </w:p>
    <w:p>
      <w:pPr>
        <w:spacing w:after="120"/>
        <w:ind w:firstLine="709"/>
      </w:pPr>
      <w:r>
        <w:rPr>
          <w:sz w:val="24"/>
        </w:rPr>
        <w:t xml:space="preserve">(пп. 37 введен Федеральным законом от 29.07.2017 N 216-ФЗ)</w:t>
      </w:r>
    </w:p>
    <w:p>
      <w:pPr>
        <w:spacing w:after="120"/>
        <w:ind w:firstLine="709"/>
      </w:pPr>
      <w:r>
        <w:rPr>
          <w:sz w:val="24"/>
        </w:rPr>
        <w:t xml:space="preserve">38) земельного участка участнику свободной экономической зоны на территориях Республики Крым и города федерального значения Севастополя для реализации договора об условиях деятельности в свободной экономической зоне, заключенного в соответствии с Федеральным законом от 29 ноября 2014 года N 377-ФЗ "О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Севастополя";</w:t>
      </w:r>
    </w:p>
    <w:p>
      <w:pPr>
        <w:spacing w:after="120"/>
        <w:ind w:firstLine="709"/>
      </w:pPr>
      <w:r>
        <w:rPr>
          <w:sz w:val="24"/>
        </w:rPr>
        <w:t xml:space="preserve">(пп. 38 введен Федеральным законом от 25.12.2018 N 485-ФЗ)</w:t>
      </w:r>
    </w:p>
    <w:p>
      <w:pPr>
        <w:spacing w:after="120"/>
        <w:ind w:firstLine="709"/>
      </w:pPr>
      <w:r>
        <w:rPr>
          <w:sz w:val="24"/>
        </w:rPr>
        <w:t xml:space="preserve">39) земельного участка лицу, получившему статус резидента Арктической зоны Российской Федерации, в случаях, предусмотренных Федеральным законом от 13 июля 2020 года N 193-ФЗ "О государственной поддержке предпринимательской деятельности в Арктической зоне Российской Федерации";</w:t>
      </w:r>
    </w:p>
    <w:p>
      <w:pPr>
        <w:spacing w:after="120"/>
        <w:ind w:firstLine="709"/>
      </w:pPr>
      <w:r>
        <w:rPr>
          <w:sz w:val="24"/>
        </w:rPr>
        <w:t xml:space="preserve">(пп. 39 в ред. Федерального закона от 22.07.2024 N 197-ФЗ)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40) земельного участка для обеспечения выполнения инженерных изысканий, архитектурно-строительного проектирования, строительства, реконструкции, капитального ремонта, сноса объектов капитального строительства, включенных в программу деятельности публично-правовой компании "Единый заказчик в сфере строительства" на текущий год и плановый период в соответствии с Федеральным законом "О публично-правовой компании "Единый заказчик в сфере строительства" и о внесении изменений в отдельные законодательные акты Российской Федерации";</w:t>
      </w:r>
    </w:p>
    <w:p>
      <w:pPr>
        <w:spacing w:after="120"/>
        <w:ind w:firstLine="709"/>
      </w:pPr>
      <w:r>
        <w:rPr>
          <w:sz w:val="24"/>
        </w:rPr>
        <w:t xml:space="preserve">(пп. 40 введен Федеральным законом от 22.12.2020 N 435-ФЗ)</w:t>
      </w:r>
    </w:p>
    <w:p>
      <w:pPr>
        <w:spacing w:after="120"/>
        <w:ind w:firstLine="709"/>
      </w:pPr>
      <w:r>
        <w:rPr>
          <w:sz w:val="24"/>
        </w:rPr>
        <w:t xml:space="preserve">41) земельного участка публично-правовой компании "Фонд развития территорий" для осуществления функций и полномочий, предусмотренных Федеральным законом от 29 июля 2017 года N 218-ФЗ "О публично-правовой компании "Фонд развития территорий" и о внесении изменений в отдельные законодательные акты Российской Федерации", если завершение строительства объектов незавершенного строительства (строительство объектов капитального строительства) на земельном участке, переданном (который может быть передан) указанной публично-правовой компании по основаниям, предусмотренным Федеральным законом от 26 октября 2002 года N 127-ФЗ "О несостоятельности (банкротстве)", невозможно в связи с наличием ограничений, установленных земельным и иным законодательством Российской Федерации, при подтверждении наличия таких ограничений федеральным органом исполнительной власти, исполнительным органом субъекта Российской Федерации, органом местного самоуправления, уполномоченным на выдачу разрешений на строительство в соответствии с Градостроительным кодексом Российской Федерации, а также в случае, если земельные участки (права на них) отсутствуют у застройщика, признанного несостоятельным (банкротом);</w:t>
      </w:r>
    </w:p>
    <w:p>
      <w:pPr>
        <w:spacing w:after="120"/>
        <w:ind w:firstLine="709"/>
      </w:pPr>
      <w:r>
        <w:rPr>
          <w:sz w:val="24"/>
        </w:rPr>
        <w:t xml:space="preserve">(пп. 41 введен Федеральным законом от 01.07.2021 N 273-ФЗ; в ред. Федеральных законов от 30.12.2021 N 436-ФЗ , от 08.08.2024 N 232-ФЗ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42) земельного участка публично-правовой компании "Фонд развития территорий" по основаниям, предусмотренным Федеральным законом от 26 октября 2002 года N 127-ФЗ "О несостоятельности (банкротстве)";</w:t>
      </w:r>
    </w:p>
    <w:p>
      <w:pPr>
        <w:spacing w:after="120"/>
        <w:ind w:firstLine="709"/>
      </w:pPr>
      <w:r>
        <w:rPr>
          <w:sz w:val="24"/>
        </w:rPr>
        <w:t xml:space="preserve">(пп. 42 введен Федеральным законом от 30.12.2021 N 436-ФЗ)</w:t>
      </w:r>
    </w:p>
    <w:p>
      <w:pPr>
        <w:spacing w:after="120"/>
        <w:ind w:firstLine="709"/>
      </w:pPr>
      <w:r>
        <w:rPr>
          <w:sz w:val="24"/>
        </w:rPr>
        <w:t xml:space="preserve">43) земельного участка управляющей компании, указанной в Федеральном законе "О свободной экономической зоне на территориях Донецкой Народной Республики, Луганской Народной Республики, Запорожской области и Херсонской области", для целей, предусмотренных указанным Федеральным законом ;</w:t>
      </w:r>
    </w:p>
    <w:p>
      <w:pPr>
        <w:spacing w:after="120"/>
        <w:ind w:firstLine="709"/>
      </w:pPr>
      <w:r>
        <w:rPr>
          <w:sz w:val="24"/>
        </w:rPr>
        <w:t xml:space="preserve">(пп. 43 введен Федеральным законом от 24.06.2023 N 267-ФЗ)</w:t>
      </w:r>
    </w:p>
    <w:p>
      <w:pPr>
        <w:spacing w:after="120"/>
        <w:ind w:firstLine="709"/>
      </w:pPr>
      <w:r>
        <w:rPr>
          <w:sz w:val="24"/>
        </w:rPr>
        <w:t xml:space="preserve">44) земельного участка, предназначенного для размещения объектов Единой системы газоснабжения, организации, являющейся в соответствии с Федеральным законом от 31 марта 1999 года N 69-ФЗ "О газоснабжении в Российской Федерации" собственником такой системы, в том числе в случае, если земельный участок предназначен для осуществления пользования недрами.</w:t>
      </w:r>
    </w:p>
    <w:p>
      <w:pPr>
        <w:spacing w:after="120"/>
        <w:ind w:firstLine="709"/>
      </w:pPr>
      <w:r>
        <w:rPr>
          <w:sz w:val="24"/>
        </w:rPr>
        <w:t xml:space="preserve">(пп. 44 введен Федеральным законом от 04.08.2023 N 430-ФЗ)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Об особенностях возобновления на неопределенный срок договора аренды с участником СВО и заключения нового договора см. ст. 25 ФЗ от 25.10.2001 N 137-ФЗ.</w:t>
      </w:r>
    </w:p>
    <w:p>
      <w:pPr>
        <w:spacing w:after="120"/>
        <w:ind w:firstLine="709"/>
      </w:pPr>
      <w:r>
        <w:rPr>
          <w:sz w:val="24"/>
        </w:rPr>
        <w:t xml:space="preserve">3. Граждане и юридические лица, являющиеся арендаторами находящихся в государственной или муниципальной собственности земельных участков, имеют право на заключение нового договора аренды таких земельных участков без проведения торгов в следующих случаях:</w:t>
      </w:r>
    </w:p>
    <w:p>
      <w:pPr>
        <w:spacing w:after="120"/>
        <w:ind w:firstLine="709"/>
      </w:pPr>
      <w:r>
        <w:rPr>
          <w:sz w:val="24"/>
        </w:rPr>
        <w:t xml:space="preserve">1) земельный участок предоставлен гражданину или юридическому лицу в аренду без проведения торгов (за исключением случаев, предусмотренных пунктом 13 , 14 или 20 статьи 39.12 настоящего Кодекса);</w:t>
      </w:r>
    </w:p>
    <w:p>
      <w:pPr>
        <w:spacing w:after="120"/>
        <w:ind w:firstLine="709"/>
      </w:pPr>
      <w:r>
        <w:rPr>
          <w:sz w:val="24"/>
        </w:rPr>
        <w:t xml:space="preserve">2) земельный участок предоставлен гражданину для ведения садоводства для собственных нужд.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29.07.2017 N 217-ФЗ , от 14.07.2022 N 312-ФЗ , от 31.07.2025 N 353-ФЗ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Гражданин или юридическое лицо, являющиеся арендаторами земельного участка, имеют право на заключение нового договора аренды такого земельного участка в указанных в пункте 3 настоящей статьи случаях при наличии в совокупности следующих условий:</w:t>
      </w:r>
    </w:p>
    <w:p>
      <w:pPr>
        <w:spacing w:after="120"/>
        <w:ind w:firstLine="709"/>
      </w:pPr>
      <w:r>
        <w:rPr>
          <w:sz w:val="24"/>
        </w:rPr>
        <w:t xml:space="preserve">1) заявление о заключении нового договора аренды такого земельного участка подано этим гражданином или этим юридическим лицом до дня истечения срока действия ранее заключенного договора аренды земельного участка;</w:t>
      </w:r>
    </w:p>
    <w:p>
      <w:pPr>
        <w:spacing w:after="120"/>
        <w:ind w:firstLine="709"/>
      </w:pPr>
      <w:r>
        <w:rPr>
          <w:sz w:val="24"/>
        </w:rPr>
        <w:t xml:space="preserve">2) исключительным правом на приобретение такого земельного участка в случаях, предусмотренных настоящим Кодексом, другими федеральными законами, не обладает иное лицо;</w:t>
      </w:r>
    </w:p>
    <w:p>
      <w:pPr>
        <w:spacing w:after="120"/>
        <w:ind w:firstLine="709"/>
      </w:pPr>
      <w:r>
        <w:rPr>
          <w:sz w:val="24"/>
        </w:rPr>
        <w:t xml:space="preserve">3) ранее заключенный договор аренды такого земельного участка не был расторгнут с этим гражданином или этим юридическим лицом по основаниям, предусмотренным пунктами 1 и 2 статьи 46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4) на момент заключения нового договора аренды такого земельного участка имеются предусмотренные подпунктами 1 - 30 пункта 2 настоящей статьи основания для предоставления без проведения торгов земельного участка, договор аренды которого был заключен без проведения торгов, за исключением гражданина, указанного в подпункте 2 пункта 3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31.07.2025 N 353-ФЗ)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Предоставление в аренду без проведения торгов земельного участка, который находится в государственной или муниципальной собственности и на котором расположен объект незавершенного строительства, осуществляется однократно для завершения строительства этого объекта:</w:t>
      </w:r>
    </w:p>
    <w:p>
      <w:pPr>
        <w:spacing w:after="120"/>
        <w:ind w:firstLine="709"/>
      </w:pPr>
      <w:r>
        <w:rPr>
          <w:sz w:val="24"/>
        </w:rPr>
        <w:t xml:space="preserve">1) собственнику объекта незавершенного строительства, право собственности на который приобретено по результатам публичных торгов по продаже этого объекта, изъятого у предыдущего собственника в связи с прекращением действия договора аренды земельного участка, находящегося в государственной или муниципальной собственности;</w:t>
      </w:r>
    </w:p>
    <w:p>
      <w:pPr>
        <w:spacing w:after="120"/>
        <w:ind w:firstLine="709"/>
      </w:pPr>
      <w:r>
        <w:rPr>
          <w:sz w:val="24"/>
        </w:rPr>
        <w:t xml:space="preserve">2) собственнику объекта незавершенного строительства, за исключением указанного в подпункте 1 настоящего пункта, в случае, если уполномоченным органом в течение шести месяцев со дня истечения срока действия ранее заключенного договора аренды земельного участка, на котором расположен этот объект, в суд не заявлено требование об изъятии этого объекта путем продажи с публичных торгов либо судом отказано в удовлетворении данного требования или этот объект не был продан с публичных торгов по причине отсутствия лиц, участвовавших в торгах. Предоставление земельного участка в аренду без аукциона в соответствии с настоящим подпунктом допускается при условии, что такой земельный участок не предоставлялся для завершения строительства этого объекта ни одному из предыдущих собственников этого объекта.</w:t>
      </w:r>
    </w:p>
    <w:p>
      <w:pPr>
        <w:spacing w:after="120"/>
        <w:ind w:firstLine="709"/>
      </w:pPr>
      <w:r>
        <w:rPr>
          <w:sz w:val="24"/>
        </w:rPr>
        <w:t xml:space="preserve">6. Если единственная заявка на участие в аукционе на право заключения договора аренды земельного участка, находящегося в государственной или муниципальной собственности, подана лицом, которое соответствует указанным в извещении о проведении аукциона требованиям к участникам аукциона и заявка на участие в аукционе которого соответствует указанным в извещении о проведении аукциона условиям аукциона, либо если только один заявитель признан единственным участником аукциона или в аукционе принял участие только один его участник, договор аренды такого земельного участка заключается с указанным лицом.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ЗК РФ, ст. 39.6</dc:title>
  <dc:creator>АРБИТРАЖ! · arbi.ru</dc:creator>
  <cp:lastModifiedBy>АРБИТРАЖ!</cp:lastModifiedBy>
  <dcterms:created xsi:type="dcterms:W3CDTF">2026-10-22T20:23:14.925Z</dcterms:created>
</cp:coreProperties>
</file>