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39.8</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23.06.2014 N 171-ФЗ)</w:t>
      </w:r>
    </w:p>
    <w:p>
      <w:pPr>
        <w:spacing w:after="120"/>
        <w:ind w:firstLine="709"/>
      </w:pPr>
      <w:r>
        <w:rPr>
          <w:sz w:val="24"/>
        </w:rPr>
        <w:t xml:space="preserve">Перспективы и риски арбитражных споров. Ситуации, связанные со ст. 39.8. ЗК РФ</w:t>
      </w:r>
    </w:p>
    <w:p>
      <w:pPr>
        <w:spacing w:after="120"/>
        <w:ind w:firstLine="709"/>
      </w:pPr>
      <w:r>
        <w:rPr>
          <w:sz w:val="24"/>
        </w:rPr>
        <w:t xml:space="preserve">- Арендатор хочет возместить убытки, понесенные им в связи с прекращением договора в целях изъятия земельного участка для государственных и муниципальных нужд</w:t>
      </w:r>
    </w:p>
    <w:p>
      <w:pPr>
        <w:spacing w:after="120"/>
        <w:ind w:firstLine="709"/>
      </w:pPr>
      <w:r>
        <w:rPr>
          <w:sz w:val="24"/>
        </w:rPr>
        <w:t xml:space="preserve">1. Условия договора аренды земельного участка, находящегося в государственной или муниципальной собственности, определяются гражданским законодательством , настоящим Кодексом и другими федеральными законами .</w:t>
      </w:r>
    </w:p>
    <w:p>
      <w:pPr>
        <w:spacing w:after="120"/>
        <w:ind w:firstLine="709"/>
      </w:pPr>
      <w:r>
        <w:rPr>
          <w:sz w:val="24"/>
        </w:rPr>
        <w:t xml:space="preserve">1.1. Договор аренды земельного участка, находящегося в государственной или муниципальной собственности, должен содержать указание на принадлежность земельного участка к определенной категории земель и вид или виды разрешенного использования такого земельного участка.</w:t>
      </w:r>
    </w:p>
    <w:p>
      <w:pPr>
        <w:spacing w:after="120"/>
        <w:ind w:firstLine="709"/>
      </w:pPr>
      <w:r>
        <w:rPr>
          <w:sz w:val="24"/>
        </w:rPr>
        <w:t xml:space="preserve">(п. 1.1 введен Федеральным законом от 31.07.2025 N 295-ФЗ)</w:t>
      </w:r>
    </w:p>
    <w:p>
      <w:pPr>
        <w:spacing w:after="120"/>
        <w:ind w:firstLine="709"/>
      </w:pPr>
      <w:r>
        <w:rPr>
          <w:sz w:val="24"/>
        </w:rPr>
        <w:t xml:space="preserve">2. Договор аренды земельного участка, находящегося в государственной или муниципальной собственности и предоставленного для осуществления пользования недрами, должен предусматривать проведение работ по рекультивации такого земельного участка.</w:t>
      </w:r>
    </w:p>
    <w:p>
      <w:pPr>
        <w:spacing w:after="120"/>
        <w:ind w:firstLine="709"/>
      </w:pPr>
      <w:r>
        <w:rPr>
          <w:sz w:val="24"/>
        </w:rPr>
        <w:t xml:space="preserve">(в ред. Федерального закона от 04.08.2023 N 430-ФЗ)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 Федеральный закон от 03.07.2016 N 334-ФЗ.</w:t>
      </w:r>
    </w:p>
    <w:p>
      <w:pPr>
        <w:spacing w:after="120"/>
        <w:ind w:firstLine="709"/>
      </w:pPr>
      <w:r>
        <w:rPr>
          <w:sz w:val="24"/>
        </w:rPr>
        <w:t xml:space="preserve">(см. текст в предыдущей редакции )</w:t>
      </w:r>
    </w:p>
    <w:p>
      <w:pPr>
        <w:spacing w:after="120"/>
        <w:ind w:firstLine="709"/>
      </w:pPr>
      <w:r>
        <w:rPr>
          <w:sz w:val="24"/>
        </w:rPr>
        <w:t xml:space="preserve">4. Договор аренды земельного участка, находящегося в государственной или муниципальной собственности и расположенного в границах береговой полосы 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 за исключением случаев, если свободный доступ к такому объекту ограничен в соответствии с федеральным законом.</w:t>
      </w:r>
    </w:p>
    <w:p>
      <w:pPr>
        <w:spacing w:after="120"/>
        <w:ind w:firstLine="709"/>
      </w:pPr>
      <w:r>
        <w:rPr>
          <w:sz w:val="24"/>
        </w:rPr>
        <w:t xml:space="preserve">(в ред. Федерального закона от 03.04.2023 N 96-ФЗ)</w:t>
      </w:r>
    </w:p>
    <w:p>
      <w:pPr>
        <w:spacing w:after="120"/>
        <w:ind w:firstLine="709"/>
      </w:pPr>
      <w:r>
        <w:rPr>
          <w:sz w:val="24"/>
        </w:rPr>
        <w:t xml:space="preserve">(см. текст в предыдущей редакции )</w:t>
      </w:r>
    </w:p>
    <w:p>
      <w:pPr>
        <w:spacing w:after="120"/>
        <w:ind w:firstLine="709"/>
      </w:pPr>
      <w:r>
        <w:rPr>
          <w:sz w:val="24"/>
        </w:rPr>
        <w:t xml:space="preserve">5. Утратил силу с 1 января 2019 года. - Федеральный закон от 29.07.2017 N 217-ФЗ.</w:t>
      </w:r>
    </w:p>
    <w:p>
      <w:pPr>
        <w:spacing w:after="120"/>
        <w:ind w:firstLine="709"/>
      </w:pPr>
      <w:r>
        <w:rPr>
          <w:sz w:val="24"/>
        </w:rPr>
        <w:t xml:space="preserve">(см. текст в предыдущей редакции )</w:t>
      </w:r>
    </w:p>
    <w:p>
      <w:pPr>
        <w:spacing w:after="120"/>
        <w:ind w:firstLine="709"/>
      </w:pPr>
      <w:r>
        <w:rPr>
          <w:sz w:val="24"/>
        </w:rPr>
        <w:t xml:space="preserve">6 - 7. Утратили силу. - Федеральный закон от 30.12.2020 N 494-ФЗ.</w:t>
      </w:r>
    </w:p>
    <w:p>
      <w:pPr>
        <w:spacing w:after="120"/>
        <w:ind w:firstLine="709"/>
      </w:pPr>
      <w:r>
        <w:rPr>
          <w:sz w:val="24"/>
        </w:rPr>
        <w:t xml:space="preserve">(см. текст в предыдущей редакции )</w:t>
      </w:r>
    </w:p>
    <w:p>
      <w:pPr>
        <w:spacing w:after="120"/>
        <w:ind w:firstLine="709"/>
      </w:pPr>
      <w:r>
        <w:rPr>
          <w:sz w:val="24"/>
        </w:rPr>
        <w:t xml:space="preserve">7.1.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 приведение в соответствие с установленными требованиями), договор аренды, заключаемый в отношении такого земельного участка, должен предусматривать обязательство арендатора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установленными требованиями, - обязательство арендатора осуществить снос самовольной постройки или представить в орган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w:t>
      </w:r>
    </w:p>
    <w:p>
      <w:pPr>
        <w:spacing w:after="120"/>
        <w:ind w:firstLine="709"/>
      </w:pPr>
      <w:r>
        <w:rPr>
          <w:sz w:val="24"/>
        </w:rPr>
        <w:t xml:space="preserve">(п. 7.1 введен Федеральным законом от 03.08.2018 N 340-ФЗ; в ред. Федерального закона от 13.06.2023 N 228-ФЗ)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До 01.03.2023 арендатор мог требовать увеличения срока действия договора аренды на условиях, указанных ФЗ от 14.03.2022 N 58-ФЗ . При этом п. 8. ст. 39.8 не применяется .</w:t>
      </w:r>
    </w:p>
    <w:p>
      <w:pPr>
        <w:spacing w:after="120"/>
        <w:ind w:firstLine="709"/>
      </w:pPr>
      <w:r>
        <w:rPr>
          <w:sz w:val="24"/>
        </w:rPr>
        <w:t xml:space="preserve">8. Договор аренды земельного участка, находящегося в государственной или муниципальной собственности, заключается:</w:t>
      </w:r>
    </w:p>
    <w:p>
      <w:pPr>
        <w:spacing w:after="120"/>
        <w:ind w:firstLine="709"/>
      </w:pPr>
      <w:r>
        <w:rPr>
          <w:sz w:val="24"/>
        </w:rPr>
        <w:t xml:space="preserve">1) на срок от трех до десяти лет в случае предоставления земельного участка для строительства, реконструкции зданий, сооружений, за исключением случаев, предусмотренных подпунктами 2 и 3 настоящего пункта и пунктом 9 настоящей статьи;</w:t>
      </w:r>
    </w:p>
    <w:p>
      <w:pPr>
        <w:spacing w:after="120"/>
        <w:ind w:firstLine="709"/>
      </w:pPr>
      <w:r>
        <w:rPr>
          <w:sz w:val="24"/>
        </w:rPr>
        <w:t xml:space="preserve">2) на срок до сорока девяти лет для размещения линейных объектов;</w:t>
      </w:r>
    </w:p>
    <w:p>
      <w:pPr>
        <w:spacing w:after="120"/>
        <w:ind w:firstLine="709"/>
      </w:pPr>
      <w:r>
        <w:rPr>
          <w:sz w:val="24"/>
        </w:rPr>
        <w:t xml:space="preserve">3) на срок двадцать лет в случае предоставления гражданину земельного участка для индивидуального жилищного строительства или земельного участка в границах населенного пункта для ведения личного подсобного хозяйства;</w:t>
      </w:r>
    </w:p>
    <w:p>
      <w:pPr>
        <w:spacing w:after="120"/>
        <w:ind w:firstLine="709"/>
      </w:pPr>
      <w:r>
        <w:rPr>
          <w:sz w:val="24"/>
        </w:rPr>
        <w:t xml:space="preserve">4) утратил силу. - Федеральный закон от 30.12.2020 N 494-ФЗ;</w:t>
      </w:r>
    </w:p>
    <w:p>
      <w:pPr>
        <w:spacing w:after="120"/>
        <w:ind w:firstLine="709"/>
      </w:pPr>
      <w:r>
        <w:rPr>
          <w:sz w:val="24"/>
        </w:rPr>
        <w:t xml:space="preserve">(см. текст в предыдущей редакции )</w:t>
      </w:r>
    </w:p>
    <w:p>
      <w:pPr>
        <w:spacing w:after="120"/>
        <w:ind w:firstLine="709"/>
      </w:pPr>
      <w:r>
        <w:rPr>
          <w:sz w:val="24"/>
        </w:rPr>
        <w:t xml:space="preserve">5) на срок, не превышающий срока действия договора аренды земельного участка, являющегося исходным, в случае предоставления в аренду земельного участка, образованного из исходного земельного участка, за исключением случаев, если земельный участок предоставлен в целях комплексного развития территории;</w:t>
      </w:r>
    </w:p>
    <w:p>
      <w:pPr>
        <w:spacing w:after="120"/>
        <w:ind w:firstLine="709"/>
      </w:pPr>
      <w:r>
        <w:rPr>
          <w:sz w:val="24"/>
        </w:rPr>
        <w:t xml:space="preserve">(в ред. Федеральных законов от 29.07.2017 N 217-ФЗ , от 30.12.2020 N 494-ФЗ )</w:t>
      </w:r>
    </w:p>
    <w:p>
      <w:pPr>
        <w:spacing w:after="120"/>
        <w:ind w:firstLine="709"/>
      </w:pPr>
      <w:r>
        <w:rPr>
          <w:sz w:val="24"/>
        </w:rPr>
        <w:t xml:space="preserve">(см. текст в предыдущей редакции )</w:t>
      </w:r>
    </w:p>
    <w:p>
      <w:pPr>
        <w:spacing w:after="120"/>
        <w:ind w:firstLine="709"/>
      </w:pPr>
      <w:r>
        <w:rPr>
          <w:sz w:val="24"/>
        </w:rPr>
        <w:t xml:space="preserve">6) на срок до трех лет в случае предоставления земельного участка, на котором расположен объект незавершенного строительства, для завершения строительства этого объекта либо на срок, указанный в пункте 9 настоящей статьи, в случае, если право собственности на объект незавершенного строительства приобретено по результатам публичных торгов по продаже этого объекта, изъятого у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pPr>
        <w:spacing w:after="120"/>
        <w:ind w:firstLine="709"/>
      </w:pPr>
      <w:r>
        <w:rPr>
          <w:sz w:val="24"/>
        </w:rPr>
        <w:t xml:space="preserve">7) на срок действия охотхозяйственного соглашения в случае предоставления земельного участка лицу, с которым заключено охотхозяйственное соглашение;</w:t>
      </w:r>
    </w:p>
    <w:p>
      <w:pPr>
        <w:spacing w:after="120"/>
        <w:ind w:firstLine="709"/>
      </w:pPr>
      <w:r>
        <w:rPr>
          <w:sz w:val="24"/>
        </w:rPr>
        <w:t xml:space="preserve">7.1) на срок действия соглашения об осуществлении рекреационной деятельности в национальном парке в случае предоставления земельного участка лицу, с которым заключено такое соглашение;</w:t>
      </w:r>
    </w:p>
    <w:p>
      <w:pPr>
        <w:spacing w:after="120"/>
        <w:ind w:firstLine="709"/>
      </w:pPr>
      <w:r>
        <w:rPr>
          <w:sz w:val="24"/>
        </w:rPr>
        <w:t xml:space="preserve">(пп. 7.1 введен Федеральным законом от 18.03.2023 N 77-ФЗ)</w:t>
      </w:r>
    </w:p>
    <w:p>
      <w:pPr>
        <w:spacing w:after="120"/>
        <w:ind w:firstLine="709"/>
      </w:pPr>
      <w:r>
        <w:rPr>
          <w:sz w:val="24"/>
        </w:rPr>
        <w:t xml:space="preserve">8) на срок действия концессионного соглашения , соглашения о государственно-частном партнерстве, соглашения о муниципально-частном партнерстве в случае предоставления земельного участка лицу, с которым заключены указанные соглашения;</w:t>
      </w:r>
    </w:p>
    <w:p>
      <w:pPr>
        <w:spacing w:after="120"/>
        <w:ind w:firstLine="709"/>
      </w:pPr>
      <w:r>
        <w:rPr>
          <w:sz w:val="24"/>
        </w:rPr>
        <w:t xml:space="preserve">(в ред. Федерального закона от 13.07.2015 N 224-ФЗ)</w:t>
      </w:r>
    </w:p>
    <w:p>
      <w:pPr>
        <w:spacing w:after="120"/>
        <w:ind w:firstLine="709"/>
      </w:pPr>
      <w:r>
        <w:rPr>
          <w:sz w:val="24"/>
        </w:rPr>
        <w:t xml:space="preserve">(см. текст в предыдущей редакции )</w:t>
      </w:r>
    </w:p>
    <w:p>
      <w:pPr>
        <w:spacing w:after="120"/>
        <w:ind w:firstLine="709"/>
      </w:pPr>
      <w:r>
        <w:rPr>
          <w:sz w:val="24"/>
        </w:rPr>
        <w:t xml:space="preserve">8.1) на срок действия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случае предоставления земельного участка лицу, с которым заключен такой договор;</w:t>
      </w:r>
    </w:p>
    <w:p>
      <w:pPr>
        <w:spacing w:after="120"/>
        <w:ind w:firstLine="709"/>
      </w:pPr>
      <w:r>
        <w:rPr>
          <w:sz w:val="24"/>
        </w:rPr>
        <w:t xml:space="preserve">(пп. 8.1 введен Федеральным законом от 21.07.2014 N 217-ФЗ)</w:t>
      </w:r>
    </w:p>
    <w:p>
      <w:pPr>
        <w:spacing w:after="120"/>
        <w:ind w:firstLine="709"/>
      </w:pPr>
      <w:r>
        <w:rPr>
          <w:sz w:val="24"/>
        </w:rPr>
        <w:t xml:space="preserve">8.2) на срок, определенный законом субъекта Российской Федерации, в случае предоставления земельного участка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pPr>
        <w:spacing w:after="120"/>
        <w:ind w:firstLine="709"/>
      </w:pPr>
      <w:r>
        <w:rPr>
          <w:sz w:val="24"/>
        </w:rPr>
        <w:t xml:space="preserve">(пп. 8.2 введен Федеральным законом от 21.07.2014 N 217-ФЗ)</w:t>
      </w:r>
    </w:p>
    <w:p>
      <w:pPr>
        <w:spacing w:after="120"/>
        <w:ind w:firstLine="709"/>
      </w:pPr>
      <w:r>
        <w:rPr>
          <w:sz w:val="24"/>
        </w:rPr>
        <w:t xml:space="preserve">8.3) на срок действия договора о комплексном развитии территории, заключенного в соответствии с Градостроительным кодексом Российской Федерации, в случае предоставления земельного участка лицу, с которым заключен данный договор;</w:t>
      </w:r>
    </w:p>
    <w:p>
      <w:pPr>
        <w:spacing w:after="120"/>
        <w:ind w:firstLine="709"/>
      </w:pPr>
      <w:r>
        <w:rPr>
          <w:sz w:val="24"/>
        </w:rPr>
        <w:t xml:space="preserve">(пп. 8.3 в ред. Федерального закона от 30.12.2020 N 494-ФЗ)</w:t>
      </w:r>
    </w:p>
    <w:p>
      <w:pPr>
        <w:spacing w:after="120"/>
        <w:ind w:firstLine="709"/>
      </w:pPr>
      <w:r>
        <w:rPr>
          <w:sz w:val="24"/>
        </w:rPr>
        <w:t xml:space="preserve">(см. текст в предыдущей редакции )</w:t>
      </w:r>
    </w:p>
    <w:p>
      <w:pPr>
        <w:spacing w:after="120"/>
        <w:ind w:firstLine="709"/>
      </w:pPr>
      <w:r>
        <w:rPr>
          <w:sz w:val="24"/>
        </w:rPr>
        <w:t xml:space="preserve">8.4) на срок реализации решения о комплексном развитии территории в случае предоставления земельного участка юридическому лицу, обеспечивающему в соответствии с Градостроительным кодексом Российской Федерации реализацию такого решения;</w:t>
      </w:r>
    </w:p>
    <w:p>
      <w:pPr>
        <w:spacing w:after="120"/>
        <w:ind w:firstLine="709"/>
      </w:pPr>
      <w:r>
        <w:rPr>
          <w:sz w:val="24"/>
        </w:rPr>
        <w:t xml:space="preserve">(пп. 8.4 введен Федеральным законом от 30.12.2020 N 494-ФЗ; в ред. Федерального закона от 07.10.2022 N 385-ФЗ)</w:t>
      </w:r>
    </w:p>
    <w:p>
      <w:pPr>
        <w:spacing w:after="120"/>
        <w:ind w:firstLine="709"/>
      </w:pPr>
      <w:r>
        <w:rPr>
          <w:sz w:val="24"/>
        </w:rPr>
        <w:t xml:space="preserve">(см. текст в предыдущей редакции )</w:t>
      </w:r>
    </w:p>
    <w:p>
      <w:pPr>
        <w:spacing w:after="120"/>
        <w:ind w:firstLine="709"/>
      </w:pPr>
      <w:r>
        <w:rPr>
          <w:sz w:val="24"/>
        </w:rPr>
        <w:t xml:space="preserve">8.5) на срок реализации масштабного инвестиционного проекта, указанного в подпунктах 2 и 3 пункта 2 статьи 39.6 настоящего Кодекса;</w:t>
      </w:r>
    </w:p>
    <w:p>
      <w:pPr>
        <w:spacing w:after="120"/>
        <w:ind w:firstLine="709"/>
      </w:pPr>
      <w:r>
        <w:rPr>
          <w:sz w:val="24"/>
        </w:rPr>
        <w:t xml:space="preserve">(пп. 8.5 введен Федеральным законом от 01.05.2022 N 123-ФЗ)</w:t>
      </w:r>
    </w:p>
    <w:p>
      <w:pPr>
        <w:spacing w:after="120"/>
        <w:ind w:firstLine="709"/>
      </w:pPr>
      <w:r>
        <w:rPr>
          <w:sz w:val="24"/>
        </w:rPr>
        <w:t xml:space="preserve">8.6) на срок выполнения условий конкурса по продаже объекта культурного наследия в соответствии с Федеральным законом от 21 декабря 2001 года N 178-ФЗ "О приватизации государственного и муниципального имущества" собственником такого объекта, если иное не предусмотрено указанным Федеральным законом ;</w:t>
      </w:r>
    </w:p>
    <w:p>
      <w:pPr>
        <w:spacing w:after="120"/>
        <w:ind w:firstLine="709"/>
      </w:pPr>
      <w:r>
        <w:rPr>
          <w:sz w:val="24"/>
        </w:rPr>
        <w:t xml:space="preserve">(пп. 8.6 введен Федеральным законом от 24.07.2023 N 370-ФЗ)</w:t>
      </w:r>
    </w:p>
    <w:p>
      <w:pPr>
        <w:spacing w:after="120"/>
        <w:ind w:firstLine="709"/>
      </w:pPr>
      <w:r>
        <w:rPr>
          <w:sz w:val="24"/>
        </w:rPr>
        <w:t xml:space="preserve">9) на срок, не превышающий оставшегося срока действия договора аренды земельного участка, досрочно прекращенного в связи с изъятием такого земельного участка для государственных или муниципальных нужд, но не менее чем на три года в случае предоставления лицу земельного участка взамен земельного участка, право аренды на который прекращено в результате изъятия такого земельного участка;</w:t>
      </w:r>
    </w:p>
    <w:p>
      <w:pPr>
        <w:spacing w:after="120"/>
        <w:ind w:firstLine="709"/>
      </w:pPr>
      <w:r>
        <w:rPr>
          <w:sz w:val="24"/>
        </w:rPr>
        <w:t xml:space="preserve">10) на срок, превышающий не более чем на два года срок действия лицензии на пользование недрами, в случае предоставления земельного участка для осуществления пользования недрами;</w:t>
      </w:r>
    </w:p>
    <w:p>
      <w:pPr>
        <w:spacing w:after="120"/>
        <w:ind w:firstLine="709"/>
      </w:pPr>
      <w:r>
        <w:rPr>
          <w:sz w:val="24"/>
        </w:rPr>
        <w:t xml:space="preserve">(в ред. Федерального закона от 04.08.2023 N 430-ФЗ)</w:t>
      </w:r>
    </w:p>
    <w:p>
      <w:pPr>
        <w:spacing w:after="120"/>
        <w:ind w:firstLine="709"/>
      </w:pPr>
      <w:r>
        <w:rPr>
          <w:sz w:val="24"/>
        </w:rPr>
        <w:t xml:space="preserve">(см. текст в предыдущей редакции )</w:t>
      </w:r>
    </w:p>
    <w:p>
      <w:pPr>
        <w:spacing w:after="120"/>
        <w:ind w:firstLine="709"/>
      </w:pPr>
      <w:r>
        <w:rPr>
          <w:sz w:val="24"/>
        </w:rPr>
        <w:t xml:space="preserve">11) на срок от трех до сорока девяти лет в случае предоставления земельного участка для сельскохозяйственного производства, за исключением случаев, предусмотренных подпунктом 12 настоящего пункта;</w:t>
      </w:r>
    </w:p>
    <w:p>
      <w:pPr>
        <w:spacing w:after="120"/>
        <w:ind w:firstLine="709"/>
      </w:pPr>
      <w:r>
        <w:rPr>
          <w:sz w:val="24"/>
        </w:rPr>
        <w:t xml:space="preserve">12) на срок не более чем пять лет в случае предоставления земельного участка гражданину для сенокошения, выпаса сельскохозяйственных животных, ведения огородничества;</w:t>
      </w:r>
    </w:p>
    <w:p>
      <w:pPr>
        <w:spacing w:after="120"/>
        <w:ind w:firstLine="709"/>
      </w:pPr>
      <w:r>
        <w:rPr>
          <w:sz w:val="24"/>
        </w:rPr>
        <w:t xml:space="preserve">(в ред. Федерального закона от 13.06.2023 N 244-ФЗ)</w:t>
      </w:r>
    </w:p>
    <w:p>
      <w:pPr>
        <w:spacing w:after="120"/>
        <w:ind w:firstLine="709"/>
      </w:pPr>
      <w:r>
        <w:rPr>
          <w:sz w:val="24"/>
        </w:rPr>
        <w:t xml:space="preserve">(см. текст в предыдущей редакции )</w:t>
      </w:r>
    </w:p>
    <w:p>
      <w:pPr>
        <w:spacing w:after="120"/>
        <w:ind w:firstLine="709"/>
      </w:pPr>
      <w:r>
        <w:rPr>
          <w:sz w:val="24"/>
        </w:rPr>
        <w:t xml:space="preserve">13) на срок, не превышающий срока резервирования земельного участка для государственных или муниципальных нужд, в случае, если земельный участок зарезервирован для государственных или муниципальных нужд;</w:t>
      </w:r>
    </w:p>
    <w:p>
      <w:pPr>
        <w:spacing w:after="120"/>
        <w:ind w:firstLine="709"/>
      </w:pPr>
      <w:r>
        <w:rPr>
          <w:sz w:val="24"/>
        </w:rPr>
        <w:t xml:space="preserve">14) утратил силу. - Федеральный закон от 23.11.2024 N 392-ФЗ;</w:t>
      </w:r>
    </w:p>
    <w:p>
      <w:pPr>
        <w:spacing w:after="120"/>
        <w:ind w:firstLine="709"/>
      </w:pPr>
      <w:r>
        <w:rPr>
          <w:sz w:val="24"/>
        </w:rPr>
        <w:t xml:space="preserve">(см. текст в предыдущей редакции )</w:t>
      </w:r>
    </w:p>
    <w:p>
      <w:pPr>
        <w:spacing w:after="120"/>
        <w:ind w:firstLine="709"/>
      </w:pPr>
      <w:r>
        <w:rPr>
          <w:sz w:val="24"/>
        </w:rPr>
        <w:t xml:space="preserve">15) на срок действия решения о предоставлении водных биологических ресурсов в пользование, договора о предоставлении рыбопромыслового участка или договора пользования водными биологическими ресурсами в случае предоставления земельного участка лицу для осуществления деятельности, предусмотренной указанными решением или договорами;</w:t>
      </w:r>
    </w:p>
    <w:p>
      <w:pPr>
        <w:spacing w:after="120"/>
        <w:ind w:firstLine="709"/>
      </w:pPr>
      <w:r>
        <w:rPr>
          <w:sz w:val="24"/>
        </w:rPr>
        <w:t xml:space="preserve">15.1) на срок действия договора пользования рыбоводным участком в случае предоставления земельного участка лицу для осуществления деятельности, предусмотренной указанным договором;</w:t>
      </w:r>
    </w:p>
    <w:p>
      <w:pPr>
        <w:spacing w:after="120"/>
        <w:ind w:firstLine="709"/>
      </w:pPr>
      <w:r>
        <w:rPr>
          <w:sz w:val="24"/>
        </w:rPr>
        <w:t xml:space="preserve">(пп. 15.1 введен Федеральным законом от 27.12.2019 N 502-ФЗ)</w:t>
      </w:r>
    </w:p>
    <w:p>
      <w:pPr>
        <w:spacing w:after="120"/>
        <w:ind w:firstLine="709"/>
      </w:pPr>
      <w:r>
        <w:rPr>
          <w:sz w:val="24"/>
        </w:rPr>
        <w:t xml:space="preserve">16) на срок в пределах минимального срока и (или) максимального срока аренды земельного участка в случае, если федеральным законом установлены минимальный срок и (или) максимальный срок аренды земельного участка;</w:t>
      </w:r>
    </w:p>
    <w:p>
      <w:pPr>
        <w:spacing w:after="120"/>
        <w:ind w:firstLine="709"/>
      </w:pPr>
      <w:r>
        <w:rPr>
          <w:sz w:val="24"/>
        </w:rPr>
        <w:t xml:space="preserve">17) на срок до сорока девяти лет в случае предоставления земельного участка в аренду собственнику здания, сооружения, расположенных на таком земельном участке, или помещений в них, а также в иных случаях, не предусмотренных настоящим пунктом;</w:t>
      </w:r>
    </w:p>
    <w:p>
      <w:pPr>
        <w:spacing w:after="120"/>
        <w:ind w:firstLine="709"/>
      </w:pPr>
      <w:r>
        <w:rPr>
          <w:sz w:val="24"/>
        </w:rPr>
        <w:t xml:space="preserve">18) утратил силу. - Федеральный закон от 15.10.2020 N 318-ФЗ;</w:t>
      </w:r>
    </w:p>
    <w:p>
      <w:pPr>
        <w:spacing w:after="120"/>
        <w:ind w:firstLine="709"/>
      </w:pPr>
      <w:r>
        <w:rPr>
          <w:sz w:val="24"/>
        </w:rPr>
        <w:t xml:space="preserve">(см. текст в предыдущей редакции )</w:t>
      </w:r>
    </w:p>
    <w:p>
      <w:pPr>
        <w:spacing w:after="120"/>
        <w:ind w:firstLine="709"/>
      </w:pPr>
      <w:r>
        <w:rPr>
          <w:sz w:val="24"/>
        </w:rPr>
        <w:t xml:space="preserve">19) на срок реализации участником свободной экономической зоны на территориях Республики Крым и города федерального значения Севастополя договора об условиях деятельности в свободной экономической зоне, заключенного в соответствии с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если меньший срок не заявлен таким участником;</w:t>
      </w:r>
    </w:p>
    <w:p>
      <w:pPr>
        <w:spacing w:after="120"/>
        <w:ind w:firstLine="709"/>
      </w:pPr>
      <w:r>
        <w:rPr>
          <w:sz w:val="24"/>
        </w:rPr>
        <w:t xml:space="preserve">(пп. 19 введен Федеральным законом от 25.12.2018 N 485-ФЗ)</w:t>
      </w:r>
    </w:p>
    <w:p>
      <w:pPr>
        <w:spacing w:after="120"/>
        <w:ind w:firstLine="709"/>
      </w:pPr>
      <w:r>
        <w:rPr>
          <w:sz w:val="24"/>
        </w:rPr>
        <w:t xml:space="preserve">20) на срок существования свободной экономической зоны на территориях Донецкой Народной Республики, Луганской Народной Республики, Запорожской области и Херсонской области в случае предоставления земельного участка управляющей компании, указанной в Федеральном законе "О свободной экономической зоне на территориях Донецкой Народной Республики, Луганской Народной Республики, Запорожской области и Херсонской области", для целей, предусмотренных указанным Федеральным законом ;</w:t>
      </w:r>
    </w:p>
    <w:p>
      <w:pPr>
        <w:spacing w:after="120"/>
        <w:ind w:firstLine="709"/>
      </w:pPr>
      <w:r>
        <w:rPr>
          <w:sz w:val="24"/>
        </w:rPr>
        <w:t xml:space="preserve">(пп. 20 введен Федеральным законом от 24.06.2023 N 267-ФЗ)</w:t>
      </w:r>
    </w:p>
    <w:p>
      <w:pPr>
        <w:spacing w:after="120"/>
        <w:ind w:firstLine="709"/>
      </w:pPr>
      <w:r>
        <w:rPr>
          <w:sz w:val="24"/>
        </w:rPr>
        <w:t xml:space="preserve">21) на срок действия договора аренды находящихся в государственной или муниципальной собственности здания, сооружения в случае предоставления земельного участка арендатору таких здания, сооружения.</w:t>
      </w:r>
    </w:p>
    <w:p>
      <w:pPr>
        <w:spacing w:after="120"/>
        <w:ind w:firstLine="709"/>
      </w:pPr>
      <w:r>
        <w:rPr>
          <w:sz w:val="24"/>
        </w:rPr>
        <w:t xml:space="preserve">(пп. 21 введен Федеральным законом от 04.08.2023 N 492-ФЗ)</w:t>
      </w:r>
    </w:p>
    <w:p>
      <w:pPr>
        <w:spacing w:after="120"/>
        <w:ind w:firstLine="709"/>
      </w:pPr>
      <w:r>
        <w:rPr>
          <w:sz w:val="24"/>
        </w:rPr>
        <w:t xml:space="preserve">9. В случае предоставления земельного участка, в соответствии с основным видом разрешенного использования которого предусмотрено строительство зданий, сооружений, в аренду на аукционе на право заключения договора аренды земельного участка, находящегося в государственной или муниципальной собственности (за исключением случаев проведения аукционов в соответствии со статьей 39.18 настоящего Кодекса), договор аренды земельного участка, находящегося в государственной или муниципальной собственности, заключается на срок, превышающий в два раза срок , установленный уполномоченным Правительством Российской Федерации федеральным органом исполнительной власти в качестве срока, необходимого для выполнения инженерных изысканий, осуществления архитектурно-строительного проектирования и строительства зданий, сооружений. При этом, если в соответствии с основными видами разрешенного использования земельного участка предусмотрено строительство нескольких зданий, сооружений, договор аренды такого земельного участка заключается исходя из наибольшего срока, установленного для таких зданий, сооружений в соответствии с положениями настоящего пункта. В случае, предусмотренном пунктом 7.1 настоящей статьи, срок договора аренды земельного участка устанавливается также с учетом срока, необходимого для осуществления сноса самовольной постройки или реконструкции самовольной постройки в целях ее приведения в соответствие с установленными требованиями.</w:t>
      </w:r>
    </w:p>
    <w:p>
      <w:pPr>
        <w:spacing w:after="120"/>
        <w:ind w:firstLine="709"/>
      </w:pPr>
      <w:r>
        <w:rPr>
          <w:sz w:val="24"/>
        </w:rPr>
        <w:t xml:space="preserve">(в ред. Федерального закона от 03.08.2018 N 340-ФЗ)</w:t>
      </w:r>
    </w:p>
    <w:p>
      <w:pPr>
        <w:spacing w:after="120"/>
        <w:ind w:firstLine="709"/>
      </w:pPr>
      <w:r>
        <w:rPr>
          <w:sz w:val="24"/>
        </w:rPr>
        <w:t xml:space="preserve">(см. текст в предыдущей редакции )</w:t>
      </w:r>
    </w:p>
    <w:p>
      <w:pPr>
        <w:spacing w:after="120"/>
        <w:ind w:firstLine="709"/>
      </w:pPr>
      <w:r>
        <w:rPr>
          <w:sz w:val="24"/>
        </w:rPr>
        <w:t xml:space="preserve">10. Утратил силу. - Федеральный закон от 30.12.2020 N 494-ФЗ.</w:t>
      </w:r>
    </w:p>
    <w:p>
      <w:pPr>
        <w:spacing w:after="120"/>
        <w:ind w:firstLine="709"/>
      </w:pPr>
      <w:r>
        <w:rPr>
          <w:sz w:val="24"/>
        </w:rPr>
        <w:t xml:space="preserve">(см. текст в предыдущей редакции )</w:t>
      </w:r>
    </w:p>
    <w:p>
      <w:pPr>
        <w:spacing w:after="120"/>
        <w:ind w:firstLine="709"/>
      </w:pPr>
      <w:r>
        <w:rPr>
          <w:sz w:val="24"/>
        </w:rPr>
        <w:t xml:space="preserve">11. Договор аренды земельного участка, находящегося в государственной или муниципальной собственности, заключается с победителем аукциона либо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с единственным принявшим участие в аукционе его участником на условиях, указанных в извещении о проведении этого аукциона.</w:t>
      </w:r>
    </w:p>
    <w:p>
      <w:pPr>
        <w:spacing w:after="120"/>
        <w:ind w:firstLine="709"/>
      </w:pPr>
      <w:r>
        <w:rPr>
          <w:sz w:val="24"/>
        </w:rPr>
        <w:t xml:space="preserve">12. При заключении договора аренды земельного участка, находящегося в государственной или муниципальной собственности, без проведения торгов (за исключением случаев заключения договора аренды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либо с единственным принявшим участие в аукционе его участником) срок этого договора устанавливается по выбору арендатора с учетом ограничений, предусмотренных пунктом 8 настоящей статьи.</w:t>
      </w:r>
    </w:p>
    <w:p>
      <w:pPr>
        <w:spacing w:after="120"/>
        <w:ind w:firstLine="709"/>
      </w:pPr>
      <w:r>
        <w:rPr>
          <w:sz w:val="24"/>
        </w:rPr>
        <w:t xml:space="preserve">12.1. В случае, если после заключения договора аренды земельного участка, находящегося в государственной или муниципальной собственности, установлен публичный сервитут в соответствии с главой V.7 настоящего Кодекса, арендатор вправе требовать внесения изменений в договор аренды земельного участка в части увеличения срока этого договора на срок, в течение которого использование земельного участка в соответствии с его разрешенным использованием невозможно или существенно затруднено в связи с осуществлением публичного сервитута. Арендодатель не вправе отказать во внесении указанных изменений в такой договор. Данный срок определяется в соответствии с соглашением об осуществлении публичного сервитута независимо от срока, установленного пунктом 8 настоящей статьи.</w:t>
      </w:r>
    </w:p>
    <w:p>
      <w:pPr>
        <w:spacing w:after="120"/>
        <w:ind w:firstLine="709"/>
      </w:pPr>
      <w:r>
        <w:rPr>
          <w:sz w:val="24"/>
        </w:rPr>
        <w:t xml:space="preserve">(п. 12.1 введен Федеральным законом от 03.08.2018 N 341-ФЗ)</w:t>
      </w:r>
    </w:p>
    <w:p>
      <w:pPr>
        <w:spacing w:after="120"/>
        <w:ind w:firstLine="709"/>
      </w:pPr>
      <w:r>
        <w:rPr>
          <w:sz w:val="24"/>
        </w:rPr>
        <w:t xml:space="preserve">13. В случае, если земельный участок, находящийся в государственной или муниципальной собственности, полностью или частично расположен в охранной зоне, установленной в отношении линейного объекта, договор аренды такого земельного участка должен содержать условия допуска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pPr>
        <w:spacing w:after="120"/>
        <w:ind w:firstLine="709"/>
      </w:pPr>
      <w:r>
        <w:rPr>
          <w:sz w:val="24"/>
        </w:rPr>
        <w:t xml:space="preserve">14. В договоре аренды земельного участка, находящегося в государственной или муниципальной собственности, не могут устанавливаться требования к выполнению каких-либо работ или оказанию услуг, влекущих за собой дополнительные расходы арендатора, не связанные с предметом этого договора, если иное не установлено федеральным законом.</w:t>
      </w:r>
    </w:p>
    <w:p>
      <w:pPr>
        <w:spacing w:after="120"/>
        <w:ind w:firstLine="709"/>
      </w:pPr>
      <w:r>
        <w:rPr>
          <w:sz w:val="24"/>
        </w:rPr>
        <w:t xml:space="preserve">15. Арендатор земельного участка, находящегося в государственной или муниципальной собственности, не имеет преимущественного права на заключение на новый срок договора аренды такого земельного участка без проведения торгов.</w:t>
      </w:r>
    </w:p>
    <w:p>
      <w:pPr>
        <w:spacing w:after="120"/>
        <w:ind w:firstLine="709"/>
      </w:pPr>
      <w:r>
        <w:rPr>
          <w:sz w:val="24"/>
        </w:rPr>
        <w:t xml:space="preserve">16. В случае, если в аренду предоставлен земельный участок, находящийся в государственной или муниципальной собственности и зарезервированный для государственных или муниципальных нужд, договор аренды такого земельного участка должен предусматривать возможность досрочного расторжения этого договора по требованию арендодателя по истечении одного года после уведомления арендатора такого земельного участка о расторжении этого договора.</w:t>
      </w:r>
    </w:p>
    <w:p>
      <w:pPr>
        <w:spacing w:after="120"/>
        <w:ind w:firstLine="709"/>
      </w:pPr>
      <w:r>
        <w:rPr>
          <w:sz w:val="24"/>
        </w:rPr>
        <w:t xml:space="preserve">17. Внесение изменений в заключенный по результатам аукциона или в случае признания аукциона несостоявшимся с лицами, указанными в пункте 13 , 14 или 20 статьи 39.12 настоящего Кодекса, договор аренды земельного участка, находящегося в государственной или муниципальной собственности, в части изменения видов разрешенного использования такого земельного участка не допускается.</w:t>
      </w:r>
    </w:p>
    <w:p>
      <w:pPr>
        <w:spacing w:after="120"/>
        <w:ind w:firstLine="709"/>
      </w:pPr>
      <w:r>
        <w:rPr>
          <w:sz w:val="24"/>
        </w:rPr>
        <w:t xml:space="preserve">18. В случае, если после заключения договора аренды земельного участка, находящегося в государственной или муниципальной собственности, осуществляется его перераспределение в соответствии с подпунктом 4 пункта 1 статьи 39.27 настоящего Кодекса, внесение изменений в указанный договор аренды, в том числе в части изменения размера арендной платы за земельный участок, находящийся в государственной или муниципальной собственности, осуществляется при наличии соглашения, указанного в пункте 2.1 статьи 39.27 настоящего Кодекса.</w:t>
      </w:r>
    </w:p>
    <w:p>
      <w:pPr>
        <w:spacing w:after="120"/>
        <w:ind w:firstLine="709"/>
      </w:pPr>
      <w:r>
        <w:rPr>
          <w:sz w:val="24"/>
        </w:rPr>
        <w:t xml:space="preserve">(п. 18 введен Федеральным законом от 02.08.2019 N 283-ФЗ)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39.8</dc:title>
  <dc:creator>АРБИТРАЖ! · arbi.ru</dc:creator>
  <cp:lastModifiedBy>АРБИТРАЖ!</cp:lastModifiedBy>
  <dcterms:created xsi:type="dcterms:W3CDTF">2026-10-22T23:30:32.556Z</dcterms:created>
</cp:coreProperties>
</file>