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ЗК РФ, ст. 39.23</w:t>
      </w:r>
    </w:p>
    <w:p>
      <w:pPr>
        <w:spacing w:after="120"/>
        <w:ind w:firstLine="709"/>
      </w:pPr>
      <w:r>
        <w:rPr>
          <w:sz w:val="24"/>
        </w:rPr>
        <w:t xml:space="preserve">Акт: Земельный кодекс Российской Федерации № 136-ФЗ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https://www.consultant.ru/document/cons_doc_LAW_33773/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Соглашение об установлении сервитута в отношении земельного участка, находящегося в государственной или муниципальной собственности, заключается в случаях, установленных гражданским законодательством , настоящим Кодексом, другими федеральными законами , и, в частности, в следующих случаях:</w:t>
      </w:r>
    </w:p>
    <w:p>
      <w:pPr>
        <w:spacing w:after="120"/>
        <w:ind w:firstLine="709"/>
      </w:pPr>
      <w:r>
        <w:rPr>
          <w:sz w:val="24"/>
        </w:rPr>
        <w:t xml:space="preserve">1) размещение линейных объектов, сооружений связи, специальных информационных знаков и защитных сооружений, не препятствующих разрешенному использованию земельного участка;</w:t>
      </w:r>
    </w:p>
    <w:p>
      <w:pPr>
        <w:spacing w:after="120"/>
        <w:ind w:firstLine="709"/>
      </w:pPr>
      <w:r>
        <w:rPr>
          <w:sz w:val="24"/>
        </w:rPr>
        <w:t xml:space="preserve">2) проведение изыскательских работ;</w:t>
      </w:r>
    </w:p>
    <w:p>
      <w:pPr>
        <w:spacing w:after="120"/>
        <w:ind w:firstLine="709"/>
      </w:pPr>
      <w:r>
        <w:rPr>
          <w:sz w:val="24"/>
        </w:rPr>
        <w:t xml:space="preserve">3) осуществление пользования недрами.</w:t>
      </w:r>
    </w:p>
    <w:p>
      <w:pPr>
        <w:spacing w:after="120"/>
        <w:ind w:firstLine="709"/>
      </w:pPr>
      <w:r>
        <w:rPr>
          <w:sz w:val="24"/>
        </w:rPr>
        <w:t xml:space="preserve">(пп. 3 в ред. Федерального закона от 04.08.2023 N 430-ФЗ)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ЗК РФ, ст. 39.23</dc:title>
  <dc:creator>АРБИТРАЖ! · arbi.ru</dc:creator>
  <cp:lastModifiedBy>АРБИТРАЖ!</cp:lastModifiedBy>
  <dcterms:created xsi:type="dcterms:W3CDTF">2026-10-23T09:31:58.806Z</dcterms:created>
</cp:coreProperties>
</file>