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39.41</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03.08.2018 N 341-ФЗ)</w:t>
      </w:r>
    </w:p>
    <w:p>
      <w:pPr>
        <w:spacing w:after="120"/>
        <w:ind w:firstLine="709"/>
      </w:pPr>
      <w:r>
        <w:rPr>
          <w:sz w:val="24"/>
        </w:rPr>
        <w:t xml:space="preserve">1. В ходатайстве об установлении публичного сервитута должны быть указаны:</w:t>
      </w:r>
    </w:p>
    <w:p>
      <w:pPr>
        <w:spacing w:after="120"/>
        <w:ind w:firstLine="709"/>
      </w:pPr>
      <w:r>
        <w:rPr>
          <w:sz w:val="24"/>
        </w:rPr>
        <w:t xml:space="preserve">1)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pPr>
        <w:spacing w:after="120"/>
        <w:ind w:firstLine="709"/>
      </w:pPr>
      <w:r>
        <w:rPr>
          <w:sz w:val="24"/>
        </w:rPr>
        <w:t xml:space="preserve">2) цель установления публичного сервитута в соответствии со статьей 39.37 настоящего Кодекса;</w:t>
      </w:r>
    </w:p>
    <w:p>
      <w:pPr>
        <w:spacing w:after="120"/>
        <w:ind w:firstLine="709"/>
      </w:pPr>
      <w:r>
        <w:rPr>
          <w:sz w:val="24"/>
        </w:rPr>
        <w:t xml:space="preserve">3) испрашиваемый срок публичного сервитута;</w:t>
      </w:r>
    </w:p>
    <w:p>
      <w:pPr>
        <w:spacing w:after="120"/>
        <w:ind w:firstLine="709"/>
      </w:pPr>
      <w:r>
        <w:rPr>
          <w:sz w:val="24"/>
        </w:rPr>
        <w:t xml:space="preserve">4)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pPr>
        <w:spacing w:after="120"/>
        <w:ind w:firstLine="709"/>
      </w:pPr>
      <w:r>
        <w:rPr>
          <w:sz w:val="24"/>
        </w:rPr>
        <w:t xml:space="preserve">5) обоснование необходимости установления публичного сервитута;</w:t>
      </w:r>
    </w:p>
    <w:p>
      <w:pPr>
        <w:spacing w:after="120"/>
        <w:ind w:firstLine="709"/>
      </w:pPr>
      <w:r>
        <w:rPr>
          <w:sz w:val="24"/>
        </w:rPr>
        <w:t xml:space="preserve">6)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его участка (части);</w:t>
      </w:r>
    </w:p>
    <w:p>
      <w:pPr>
        <w:spacing w:after="120"/>
        <w:ind w:firstLine="709"/>
      </w:pPr>
      <w:r>
        <w:rPr>
          <w:sz w:val="24"/>
        </w:rPr>
        <w:t xml:space="preserve">(в ред. Федерального закона от 14.07.2022 N 284-ФЗ)</w:t>
      </w:r>
    </w:p>
    <w:p>
      <w:pPr>
        <w:spacing w:after="120"/>
        <w:ind w:firstLine="709"/>
      </w:pPr>
      <w:r>
        <w:rPr>
          <w:sz w:val="24"/>
        </w:rPr>
        <w:t xml:space="preserve">(см. текст в предыдущей редакции )</w:t>
      </w:r>
    </w:p>
    <w:p>
      <w:pPr>
        <w:spacing w:after="120"/>
        <w:ind w:firstLine="709"/>
      </w:pPr>
      <w:r>
        <w:rPr>
          <w:sz w:val="24"/>
        </w:rPr>
        <w:t xml:space="preserve">7)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pPr>
        <w:spacing w:after="120"/>
        <w:ind w:firstLine="709"/>
      </w:pPr>
      <w:r>
        <w:rPr>
          <w:sz w:val="24"/>
        </w:rPr>
        <w:t xml:space="preserve">8)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pPr>
        <w:spacing w:after="120"/>
        <w:ind w:firstLine="709"/>
      </w:pPr>
      <w:r>
        <w:rPr>
          <w:sz w:val="24"/>
        </w:rPr>
        <w:t xml:space="preserve">9) почтовый адрес и (или) адрес электронной почты для связи с заявителем.</w:t>
      </w:r>
    </w:p>
    <w:p>
      <w:pPr>
        <w:spacing w:after="120"/>
        <w:ind w:firstLine="709"/>
      </w:pPr>
      <w:r>
        <w:rPr>
          <w:sz w:val="24"/>
        </w:rPr>
        <w:t xml:space="preserve">2. В обосновании необходимости установления публичного сервитута должны быть приведены:</w:t>
      </w:r>
    </w:p>
    <w:p>
      <w:pPr>
        <w:spacing w:after="120"/>
        <w:ind w:firstLine="709"/>
      </w:pPr>
      <w:r>
        <w:rPr>
          <w:sz w:val="24"/>
        </w:rPr>
        <w:t xml:space="preserve">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 реконструкции таких инженерных сооружений, если такие инженерные сооружения в соответствии с законодательством о градостроительной деятельности подлежат отображению в документах территориального планирования;</w:t>
      </w:r>
    </w:p>
    <w:p>
      <w:pPr>
        <w:spacing w:after="120"/>
        <w:ind w:firstLine="709"/>
      </w:pPr>
      <w:r>
        <w:rPr>
          <w:sz w:val="24"/>
        </w:rPr>
        <w:t xml:space="preserve">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автомобильными дорогами, примыканий автомобильной дороги к другой автомобильной дороге, размещения автомобильной дороги, железнодорожных путей в туннелях, проведения инженерных изысканий 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по планировке территории;</w:t>
      </w:r>
    </w:p>
    <w:p>
      <w:pPr>
        <w:spacing w:after="120"/>
        <w:ind w:firstLine="709"/>
      </w:pPr>
      <w:r>
        <w:rPr>
          <w:sz w:val="24"/>
        </w:rPr>
        <w:t xml:space="preserve">(в ред. Федерального закона от 04.08.2023 N 430-ФЗ)</w:t>
      </w:r>
    </w:p>
    <w:p>
      <w:pPr>
        <w:spacing w:after="120"/>
        <w:ind w:firstLine="709"/>
      </w:pPr>
      <w:r>
        <w:rPr>
          <w:sz w:val="24"/>
        </w:rPr>
        <w:t xml:space="preserve">(см. текст в предыдущей редакции )</w:t>
      </w:r>
    </w:p>
    <w:p>
      <w:pPr>
        <w:spacing w:after="120"/>
        <w:ind w:firstLine="709"/>
      </w:pPr>
      <w:r>
        <w:rPr>
          <w:sz w:val="24"/>
        </w:rPr>
        <w:t xml:space="preserve">3) реквизиты решения об утверждении программы комплексного развития систем коммунальной инфраструктуры поселения, муниципального округа, городского округа либо положения инвестиционных программ субъектов естественных 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об установлении публичного сервитута в целях строительства или реконструкции указанного инженерного сооружения;</w:t>
      </w:r>
    </w:p>
    <w:p>
      <w:pPr>
        <w:spacing w:after="120"/>
        <w:ind w:firstLine="709"/>
      </w:pPr>
      <w:r>
        <w:rPr>
          <w:sz w:val="24"/>
        </w:rPr>
        <w:t xml:space="preserve">(в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4) реквизиты решения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pPr>
        <w:spacing w:after="120"/>
        <w:ind w:firstLine="709"/>
      </w:pPr>
      <w:r>
        <w:rPr>
          <w:sz w:val="24"/>
        </w:rPr>
        <w:t xml:space="preserve">5) сведения о проекте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установления публичного сервитута для целей, предусмотренных подпунктом 2 статьи 39.37 настоящего Кодекса;</w:t>
      </w:r>
    </w:p>
    <w:p>
      <w:pPr>
        <w:spacing w:after="120"/>
        <w:ind w:firstLine="709"/>
      </w:pPr>
      <w:r>
        <w:rPr>
          <w:sz w:val="24"/>
        </w:rPr>
        <w:t xml:space="preserve">(пп. 5 в ред. Федерального закона от 04.08.2023 N 430-ФЗ)</w:t>
      </w:r>
    </w:p>
    <w:p>
      <w:pPr>
        <w:spacing w:after="120"/>
        <w:ind w:firstLine="709"/>
      </w:pPr>
      <w:r>
        <w:rPr>
          <w:sz w:val="24"/>
        </w:rPr>
        <w:t xml:space="preserve">(см. текст в предыдущей редакции )</w:t>
      </w:r>
    </w:p>
    <w:p>
      <w:pPr>
        <w:spacing w:after="120"/>
        <w:ind w:firstLine="709"/>
      </w:pPr>
      <w:r>
        <w:rPr>
          <w:sz w:val="24"/>
        </w:rPr>
        <w:t xml:space="preserve">6)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линиям и сооружениям связи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указанными в подпунктах 1 и 2 настоящего пункта;</w:t>
      </w:r>
    </w:p>
    <w:p>
      <w:pPr>
        <w:spacing w:after="120"/>
        <w:ind w:firstLine="709"/>
      </w:pPr>
      <w:r>
        <w:rPr>
          <w:sz w:val="24"/>
        </w:rPr>
        <w:t xml:space="preserve">(в ред. Федеральных законов от 04.08.2023 N 430-ФЗ , от 22.07.2024 N 194-ФЗ )</w:t>
      </w:r>
    </w:p>
    <w:p>
      <w:pPr>
        <w:spacing w:after="120"/>
        <w:ind w:firstLine="709"/>
      </w:pPr>
      <w:r>
        <w:rPr>
          <w:sz w:val="24"/>
        </w:rPr>
        <w:t xml:space="preserve">(см. текст в предыдущей редакции )</w:t>
      </w:r>
    </w:p>
    <w:p>
      <w:pPr>
        <w:spacing w:after="120"/>
        <w:ind w:firstLine="709"/>
      </w:pPr>
      <w:r>
        <w:rPr>
          <w:sz w:val="24"/>
        </w:rPr>
        <w:t xml:space="preserve">7) сведения о договоре, предусмотренном статьей 19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подпунктом 4.1 статьи 39.37 настоящего Кодекса;</w:t>
      </w:r>
    </w:p>
    <w:p>
      <w:pPr>
        <w:spacing w:after="120"/>
        <w:ind w:firstLine="709"/>
      </w:pPr>
      <w:r>
        <w:rPr>
          <w:sz w:val="24"/>
        </w:rPr>
        <w:t xml:space="preserve">(пп. 7 введен Федеральным законом от 14.07.2022 N 284-ФЗ; в ред. Федерального закона от 04.08.2023 N 430-ФЗ)</w:t>
      </w:r>
    </w:p>
    <w:p>
      <w:pPr>
        <w:spacing w:after="120"/>
        <w:ind w:firstLine="709"/>
      </w:pPr>
      <w:r>
        <w:rPr>
          <w:sz w:val="24"/>
        </w:rPr>
        <w:t xml:space="preserve">(см. текст в предыдущей редакции )</w:t>
      </w:r>
    </w:p>
    <w:p>
      <w:pPr>
        <w:spacing w:after="120"/>
        <w:ind w:firstLine="709"/>
      </w:pPr>
      <w:r>
        <w:rPr>
          <w:sz w:val="24"/>
        </w:rPr>
        <w:t xml:space="preserve">8) сведения о договоре, на основании которого осуществляются реконструкция, капитальный ремонт существующих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p>
      <w:pPr>
        <w:spacing w:after="120"/>
        <w:ind w:firstLine="709"/>
      </w:pPr>
      <w:r>
        <w:rPr>
          <w:sz w:val="24"/>
        </w:rPr>
        <w:t xml:space="preserve">(пп. 8 введен Федеральным законом от 14.07.2022 N 284-ФЗ; в ред. Федерального закона от 04.08.2023 N 430-ФЗ)</w:t>
      </w:r>
    </w:p>
    <w:p>
      <w:pPr>
        <w:spacing w:after="120"/>
        <w:ind w:firstLine="709"/>
      </w:pPr>
      <w:r>
        <w:rPr>
          <w:sz w:val="24"/>
        </w:rPr>
        <w:t xml:space="preserve">(см. текст в предыдущей редакции )</w:t>
      </w:r>
    </w:p>
    <w:p>
      <w:pPr>
        <w:spacing w:after="120"/>
        <w:ind w:firstLine="709"/>
      </w:pPr>
      <w:r>
        <w:rPr>
          <w:sz w:val="24"/>
        </w:rPr>
        <w:t xml:space="preserve">9)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w:t>
      </w:r>
    </w:p>
    <w:p>
      <w:pPr>
        <w:spacing w:after="120"/>
        <w:ind w:firstLine="709"/>
      </w:pPr>
      <w:r>
        <w:rPr>
          <w:sz w:val="24"/>
        </w:rPr>
        <w:t xml:space="preserve">(пп. 9 введен Федеральным законом от 04.08.2023 N 430-ФЗ)</w:t>
      </w:r>
    </w:p>
    <w:p>
      <w:pPr>
        <w:spacing w:after="120"/>
        <w:ind w:firstLine="709"/>
      </w:pPr>
      <w:r>
        <w:rPr>
          <w:sz w:val="24"/>
        </w:rPr>
        <w:t xml:space="preserve">3. Обоснование необходимости установления публичного сервитута, указанное в подпункте 5 пункта 1 настоящей статьи, при отсутствии документов, предусмотренных подпунктами 1 и 2 пункта 2 настоящей статьи, должно также содержать:</w:t>
      </w:r>
    </w:p>
    <w:p>
      <w:pPr>
        <w:spacing w:after="120"/>
        <w:ind w:firstLine="709"/>
      </w:pPr>
      <w:r>
        <w:rPr>
          <w:sz w:val="24"/>
        </w:rPr>
        <w:t xml:space="preserve">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пунктами 8 и 9 статьи 23 настоящего Кодекса;</w:t>
      </w:r>
    </w:p>
    <w:p>
      <w:pPr>
        <w:spacing w:after="120"/>
        <w:ind w:firstLine="709"/>
      </w:pPr>
      <w:r>
        <w:rPr>
          <w:sz w:val="24"/>
        </w:rPr>
        <w:t xml:space="preserve">(в ред. Федерального закона от 14.07.2022 N 284-ФЗ)</w:t>
      </w:r>
    </w:p>
    <w:p>
      <w:pPr>
        <w:spacing w:after="120"/>
        <w:ind w:firstLine="709"/>
      </w:pPr>
      <w:r>
        <w:rPr>
          <w:sz w:val="24"/>
        </w:rPr>
        <w:t xml:space="preserve">(см. текст в предыдущей редакции )</w:t>
      </w:r>
    </w:p>
    <w:p>
      <w:pPr>
        <w:spacing w:after="120"/>
        <w:ind w:firstLine="709"/>
      </w:pPr>
      <w:r>
        <w:rPr>
          <w:sz w:val="24"/>
        </w:rPr>
        <w:t xml:space="preserve">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настоящего Кодекса,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pPr>
        <w:spacing w:after="120"/>
        <w:ind w:firstLine="709"/>
      </w:pPr>
      <w:r>
        <w:rPr>
          <w:sz w:val="24"/>
        </w:rPr>
        <w:t xml:space="preserve">4. Требования к форме ходатайства об установлении публичного сервитута, содержанию обоснования необходимости установления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pPr>
        <w:spacing w:after="120"/>
        <w:ind w:firstLine="709"/>
      </w:pPr>
      <w:r>
        <w:rPr>
          <w:sz w:val="24"/>
        </w:rPr>
        <w:t xml:space="preserve">5. К ходатайству об установлении публичного сервитута прилагаются:</w:t>
      </w:r>
    </w:p>
    <w:p>
      <w:pPr>
        <w:spacing w:after="120"/>
        <w:ind w:firstLine="709"/>
      </w:pPr>
      <w:r>
        <w:rPr>
          <w:sz w:val="24"/>
        </w:rPr>
        <w:t xml:space="preserve">1)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pPr>
        <w:spacing w:after="120"/>
        <w:ind w:firstLine="709"/>
      </w:pPr>
      <w:r>
        <w:rPr>
          <w:sz w:val="24"/>
        </w:rPr>
        <w:t xml:space="preserve">(в ред. Федеральных законов от 14.07.2022 N 284-ФЗ , от 04.08.2023 N 438-ФЗ )</w:t>
      </w:r>
    </w:p>
    <w:p>
      <w:pPr>
        <w:spacing w:after="120"/>
        <w:ind w:firstLine="709"/>
      </w:pPr>
      <w:r>
        <w:rPr>
          <w:sz w:val="24"/>
        </w:rPr>
        <w:t xml:space="preserve">(см. текст в предыдущей редакции )</w:t>
      </w:r>
    </w:p>
    <w:p>
      <w:pPr>
        <w:spacing w:after="120"/>
        <w:ind w:firstLine="709"/>
      </w:pPr>
      <w:r>
        <w:rPr>
          <w:sz w:val="24"/>
        </w:rPr>
        <w:t xml:space="preserve">2) 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p>
      <w:pPr>
        <w:spacing w:after="120"/>
        <w:ind w:firstLine="709"/>
      </w:pPr>
      <w:r>
        <w:rPr>
          <w:sz w:val="24"/>
        </w:rPr>
        <w:t xml:space="preserve">(пп. 2 в ред. Федерального закона от 04.08.2023 N 430-ФЗ)</w:t>
      </w:r>
    </w:p>
    <w:p>
      <w:pPr>
        <w:spacing w:after="120"/>
        <w:ind w:firstLine="709"/>
      </w:pPr>
      <w:r>
        <w:rPr>
          <w:sz w:val="24"/>
        </w:rPr>
        <w:t xml:space="preserve">(см. текст в предыдущей редакции )</w:t>
      </w:r>
    </w:p>
    <w:p>
      <w:pPr>
        <w:spacing w:after="120"/>
        <w:ind w:firstLine="709"/>
      </w:pPr>
      <w:r>
        <w:rPr>
          <w:sz w:val="24"/>
        </w:rPr>
        <w:t xml:space="preserve">3)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
    <w:p>
      <w:pPr>
        <w:spacing w:after="120"/>
        <w:ind w:firstLine="709"/>
      </w:pPr>
      <w:r>
        <w:rPr>
          <w:sz w:val="24"/>
        </w:rPr>
        <w:t xml:space="preserve">(в ред. Федерального закона от 04.08.2023 N 430-ФЗ)</w:t>
      </w:r>
    </w:p>
    <w:p>
      <w:pPr>
        <w:spacing w:after="120"/>
        <w:ind w:firstLine="709"/>
      </w:pPr>
      <w:r>
        <w:rPr>
          <w:sz w:val="24"/>
        </w:rPr>
        <w:t xml:space="preserve">(см. текст в предыдущей редакции )</w:t>
      </w:r>
    </w:p>
    <w:p>
      <w:pPr>
        <w:spacing w:after="120"/>
        <w:ind w:firstLine="709"/>
      </w:pPr>
      <w:r>
        <w:rPr>
          <w:sz w:val="24"/>
        </w:rPr>
        <w:t xml:space="preserve">4) 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p>
    <w:p>
      <w:pPr>
        <w:spacing w:after="120"/>
        <w:ind w:firstLine="709"/>
      </w:pPr>
      <w:r>
        <w:rPr>
          <w:sz w:val="24"/>
        </w:rPr>
        <w:t xml:space="preserve">5) 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подпунктом 4.1 статьи 39.37 настоящего Кодекса;</w:t>
      </w:r>
    </w:p>
    <w:p>
      <w:pPr>
        <w:spacing w:after="120"/>
        <w:ind w:firstLine="709"/>
      </w:pPr>
      <w:r>
        <w:rPr>
          <w:sz w:val="24"/>
        </w:rPr>
        <w:t xml:space="preserve">(пп. 5 введен Федеральным законом от 04.08.2023 N 430-ФЗ)</w:t>
      </w:r>
    </w:p>
    <w:p>
      <w:pPr>
        <w:spacing w:after="120"/>
        <w:ind w:firstLine="709"/>
      </w:pPr>
      <w:r>
        <w:rPr>
          <w:sz w:val="24"/>
        </w:rPr>
        <w:t xml:space="preserve">6) копия договора,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подпункте 4.2 статьи 39.40 настоящего Кодекса;</w:t>
      </w:r>
    </w:p>
    <w:p>
      <w:pPr>
        <w:spacing w:after="120"/>
        <w:ind w:firstLine="709"/>
      </w:pPr>
      <w:r>
        <w:rPr>
          <w:sz w:val="24"/>
        </w:rPr>
        <w:t xml:space="preserve">(пп. 6 введен Федеральным законом от 04.08.2023 N 430-ФЗ)</w:t>
      </w:r>
    </w:p>
    <w:p>
      <w:pPr>
        <w:spacing w:after="120"/>
        <w:ind w:firstLine="709"/>
      </w:pPr>
      <w:r>
        <w:rPr>
          <w:sz w:val="24"/>
        </w:rPr>
        <w:t xml:space="preserve">7) 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p>
      <w:pPr>
        <w:spacing w:after="120"/>
        <w:ind w:firstLine="709"/>
      </w:pPr>
      <w:r>
        <w:rPr>
          <w:sz w:val="24"/>
        </w:rPr>
        <w:t xml:space="preserve">(пп. 7 введен Федеральным законом от 04.08.2023 N 430-ФЗ)</w:t>
      </w:r>
    </w:p>
    <w:p>
      <w:pPr>
        <w:spacing w:after="120"/>
        <w:ind w:firstLine="709"/>
      </w:pPr>
      <w:r>
        <w:rPr>
          <w:sz w:val="24"/>
        </w:rPr>
        <w:t xml:space="preserve">8) копия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настоящего Кодекса.</w:t>
      </w:r>
    </w:p>
    <w:p>
      <w:pPr>
        <w:spacing w:after="120"/>
        <w:ind w:firstLine="709"/>
      </w:pPr>
      <w:r>
        <w:rPr>
          <w:sz w:val="24"/>
        </w:rPr>
        <w:t xml:space="preserve">(пп. 8 введен Федеральным законом от 04.08.2023 N 430-ФЗ)</w:t>
      </w:r>
    </w:p>
    <w:p>
      <w:pPr>
        <w:spacing w:after="120"/>
        <w:ind w:firstLine="709"/>
      </w:pPr>
      <w:r>
        <w:rPr>
          <w:sz w:val="24"/>
        </w:rPr>
        <w:t xml:space="preserve">6. Границы публичного сервитута, устанавливаемого в целях, предусмотренных подпунктами 1 , 3 - 4.1 статьи 39.37 настоящего Кодекса, а также в целях реконструкции участков (частей) инженерных сооружений в соответствии с подпунктом 6 статьи 39.37 настоящего Кодекса, определяются в соответствии с установленными документацией по планировке территории границами зон планируемого размещения объектов, а в случае, если для размещения инженерных сооружений, автомобильных дорог, железнодорожных путей разработка документации по планировке территории не требуется, в пределах, не превышающих размеров соответствующих охранных зон. Границы публичного сервитута могут устанавливаться в пределах, превышающих размеры соответствующих охранных зон, в соответствии с расчетами, содержащимися в проектной документации линейного объекта, в случае, если размещение неотъемлемых технологических частей указанного линейного объекта на условиях публичного сервитута осуществляется за пределами границ таких охранных зон.</w:t>
      </w:r>
    </w:p>
    <w:p>
      <w:pPr>
        <w:spacing w:after="120"/>
        <w:ind w:firstLine="709"/>
      </w:pPr>
      <w:r>
        <w:rPr>
          <w:sz w:val="24"/>
        </w:rPr>
        <w:t xml:space="preserve">(в ред. Федеральных законов от 14.07.2022 N 284-ФЗ , от 04.08.2023 N 430-ФЗ )</w:t>
      </w:r>
    </w:p>
    <w:p>
      <w:pPr>
        <w:spacing w:after="120"/>
        <w:ind w:firstLine="709"/>
      </w:pPr>
      <w:r>
        <w:rPr>
          <w:sz w:val="24"/>
        </w:rPr>
        <w:t xml:space="preserve">(см. текст в предыдущей редакции )</w:t>
      </w:r>
    </w:p>
    <w:p>
      <w:pPr>
        <w:spacing w:after="120"/>
        <w:ind w:firstLine="709"/>
      </w:pPr>
      <w:r>
        <w:rPr>
          <w:sz w:val="24"/>
        </w:rPr>
        <w:t xml:space="preserve">7. Требования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pPr>
        <w:spacing w:after="120"/>
        <w:ind w:firstLine="709"/>
      </w:pPr>
      <w:r>
        <w:rPr>
          <w:sz w:val="24"/>
        </w:rPr>
        <w:t xml:space="preserve">8. Ходатайство об установлении публичного сервитута и прилагаемые к нему документы могут быть поданы по выбору заявителя лично или посредством почтовой связи на бумажном носителе либо в форме электронного документа с использованием информационно-телекоммуникационной сети "Интернет" в порядке и способами, которые установлены в соответствии с настоящим Кодексом для ходатайства об изъятии земельных участков для государственных или муниципальных нужд.</w:t>
      </w:r>
    </w:p>
    <w:p>
      <w:pPr>
        <w:spacing w:after="120"/>
        <w:ind w:firstLine="709"/>
      </w:pPr>
      <w:r>
        <w:rPr>
          <w:sz w:val="24"/>
        </w:rPr>
        <w:t xml:space="preserve">9. Орган, уполномоченный на установление публичного сервитута,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 при наличии следующих обстоятельств:</w:t>
      </w:r>
    </w:p>
    <w:p>
      <w:pPr>
        <w:spacing w:after="120"/>
        <w:ind w:firstLine="709"/>
      </w:pPr>
      <w:r>
        <w:rPr>
          <w:sz w:val="24"/>
        </w:rPr>
        <w:t xml:space="preserve">1) ходатайство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pPr>
        <w:spacing w:after="120"/>
        <w:ind w:firstLine="709"/>
      </w:pPr>
      <w:r>
        <w:rPr>
          <w:sz w:val="24"/>
        </w:rPr>
        <w:t xml:space="preserve">2) заявитель не является лицом, предусмотренным статьей 39.40 настоящего Кодекса;</w:t>
      </w:r>
    </w:p>
    <w:p>
      <w:pPr>
        <w:spacing w:after="120"/>
        <w:ind w:firstLine="709"/>
      </w:pPr>
      <w:r>
        <w:rPr>
          <w:sz w:val="24"/>
        </w:rPr>
        <w:t xml:space="preserve">3) подано ходатайство об установлении публичного сервитута в целях, не предусмотренных статьей 39.37 настоящего Кодекса;</w:t>
      </w:r>
    </w:p>
    <w:p>
      <w:pPr>
        <w:spacing w:after="120"/>
        <w:ind w:firstLine="709"/>
      </w:pPr>
      <w:r>
        <w:rPr>
          <w:sz w:val="24"/>
        </w:rPr>
        <w:t xml:space="preserve">4) к ходатайству об установлении публичного сервитута не приложены документы, предусмотренные пунктом 5 настоящей статьи;</w:t>
      </w:r>
    </w:p>
    <w:p>
      <w:pPr>
        <w:spacing w:after="120"/>
        <w:ind w:firstLine="709"/>
      </w:pPr>
      <w:r>
        <w:rPr>
          <w:sz w:val="24"/>
        </w:rPr>
        <w:t xml:space="preserve">5) ходатайство об установлении публичного сервитута и приложенные к нему документы не соответствуют требованиям, установленным в соответствии с пунктом 4 настоящей статьи.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39.41</dc:title>
  <dc:creator>АРБИТРАЖ! · arbi.ru</dc:creator>
  <cp:lastModifiedBy>АРБИТРАЖ!</cp:lastModifiedBy>
  <dcterms:created xsi:type="dcterms:W3CDTF">2026-10-23T15:37:13.368Z</dcterms:created>
</cp:coreProperties>
</file>