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39.44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1. В установлении публичного сервитута должно быть отказано, если:</w:t>
      </w:r>
    </w:p>
    <w:p>
      <w:pPr>
        <w:spacing w:after="120"/>
        <w:ind w:firstLine="709"/>
      </w:pPr>
      <w:r>
        <w:rPr>
          <w:sz w:val="24"/>
        </w:rPr>
        <w:t xml:space="preserve">1) в ходатайстве об установлении публичного сервитута отсутствуют сведения, предусмотренные статьей 39.41 настоящего Кодекса,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требованиям, установленным в соответствии с пунктами 2 и 3 статьи 39.41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не соблюдены условия установления публичного сервитута, предусмотренные статьями 23 и 39.39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сервитут;</w:t>
      </w:r>
    </w:p>
    <w:p>
      <w:pPr>
        <w:spacing w:after="120"/>
        <w:ind w:firstLine="709"/>
      </w:pPr>
      <w:r>
        <w:rPr>
          <w:sz w:val="24"/>
        </w:rPr>
        <w:t xml:space="preserve">4) 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ведения гражданами садоводства или огородничества для собственных нужд, или одного года в отношении иных земельных участков. Положения настоящего подпункта не применяются в отношении земельных участков, находящихся в государственной или муниципальной собственности и не предоставленных гражданам или юридическим лицам;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312-ФЗ , от 31.07.2025 N 353-ФЗ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осуществление деятельности, для обеспечения которой подано ходатайство об 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сноса;</w:t>
      </w:r>
    </w:p>
    <w:p>
      <w:pPr>
        <w:spacing w:after="120"/>
        <w:ind w:firstLine="709"/>
      </w:pPr>
      <w:r>
        <w:rPr>
          <w:sz w:val="24"/>
        </w:rPr>
        <w:t xml:space="preserve">6) границы публичного сервитута не соответствуют предусмотренной документацией по планировке территории зоне размещения инженерного сооружения, автомобильной дороги, железнодорожных путей в случае подачи ходатайства об установлении публичного сервитута в целях, предусмотренных подпунктами 1 , 3 - 4.1 и 6 статьи 39.37 настоящего Кодекса, 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капитального ремонта участков (частей) таких инженерных сооружений;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284-ФЗ , от 04.08.2023 N 430-ФЗ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установление публичного сервитута в границах, указанных в ходатайстве, препятствует размещению иных объектов, предусмотренных утвержденным проектом планировки территории;</w:t>
      </w:r>
    </w:p>
    <w:p>
      <w:pPr>
        <w:spacing w:after="120"/>
        <w:ind w:firstLine="709"/>
      </w:pPr>
      <w:r>
        <w:rPr>
          <w:sz w:val="24"/>
        </w:rPr>
        <w:t xml:space="preserve">8) публичный сервитут испрашивается в целях реконструкции инженерного сооружения, которое предполагалось перенести в связи с изъятием земельного участка для государственных или муниципальных нужд, и принято решение об отказе в удовлетворении ходатайства об изъятии такого земельного участка для государственных или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2. В решении об отказе в установлении публичного сервитута должны быть приведены все основания для такого отказа. Копия решения об отказе в установлении публичного сервитута направляется органом, уполномоченным на установление публичного сервитута, заявителю в срок не более пяти рабочих дней со дня принятия этого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39.44</dc:title>
  <dc:creator>АРБИТРАЖ! · arbi.ru</dc:creator>
  <cp:lastModifiedBy>АРБИТРАЖ!</cp:lastModifiedBy>
  <dcterms:created xsi:type="dcterms:W3CDTF">2026-10-23T12:33:23.721Z</dcterms:created>
</cp:coreProperties>
</file>