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39.48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03.08.2018 N 341-ФЗ)</w:t>
      </w:r>
    </w:p>
    <w:p>
      <w:pPr>
        <w:spacing w:after="120"/>
        <w:ind w:firstLine="709"/>
      </w:pPr>
      <w:r>
        <w:rPr>
          <w:sz w:val="24"/>
        </w:rPr>
        <w:t xml:space="preserve">1. Если осуществление публичного сервитута привело к невозможности или существенному затруднению использования земельного участка (его части) и (или) расположенного на таком земельном участке объекта недвижимого имущества в соответствии с их разрешенным использованием в течение срока, превышающего срок, предусмотренный подпунктом 6 пункта 4 статьи 39.43 настоящего Кодекса, правообладатель земельного участка и (или) правообладатель расположенного на таком земельном участке объекта недвижимости вправе требовать выкупа соответственно земельного участка и иного объекта недвижимого имущества по рыночной стоимости и возмещения всех причиненных убытков, а арендатор, землепользователь, землевладелец земельного участка, находящегося в государственной или муниципальной собственности, - возмещения убытков, причиненных невозможностью исполнения договора аренды земельного участка, договора безвозмездного пользования земельным участком, прекращением прав на земельный участок.</w:t>
      </w:r>
    </w:p>
    <w:p>
      <w:pPr>
        <w:spacing w:after="120"/>
        <w:ind w:firstLine="709"/>
      </w:pPr>
      <w:r>
        <w:rPr>
          <w:sz w:val="24"/>
        </w:rPr>
        <w:t xml:space="preserve">2. Требования о выкупе объектов недвижимости, возмещении убытков, указанных в пункте 1 настоящей статьи, предъявляются к обладателю публичного сервитута, а при наличии нескольких публичных сервитутов к обладателю того публичного сервитута, осуществление которого стало наиболее обременительным для использования земельного участка.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39.48</dc:title>
  <dc:creator>АРБИТРАЖ! · arbi.ru</dc:creator>
  <cp:lastModifiedBy>АРБИТРАЖ!</cp:lastModifiedBy>
  <dcterms:created xsi:type="dcterms:W3CDTF">2026-10-23T08:30:46.425Z</dcterms:created>
</cp:coreProperties>
</file>