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46</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46 ЗК РФ</w:t>
      </w:r>
    </w:p>
    <w:p>
      <w:pPr>
        <w:spacing w:after="120"/>
        <w:ind w:firstLine="709"/>
      </w:pPr>
      <w:r>
        <w:rPr>
          <w:sz w:val="24"/>
        </w:rPr>
        <w:t xml:space="preserve">Арбитражные споры:</w:t>
      </w:r>
    </w:p>
    <w:p>
      <w:pPr>
        <w:spacing w:after="120"/>
        <w:ind w:firstLine="709"/>
      </w:pPr>
      <w:r>
        <w:rPr>
          <w:sz w:val="24"/>
        </w:rPr>
        <w:t xml:space="preserve">- Арендатор хочет признать недействительным односторонний отказ арендодателя от договора</w:t>
      </w:r>
    </w:p>
    <w:p>
      <w:pPr>
        <w:spacing w:after="120"/>
        <w:ind w:firstLine="709"/>
      </w:pPr>
      <w:r>
        <w:rPr>
          <w:sz w:val="24"/>
        </w:rPr>
        <w:t xml:space="preserve">- Арендодатель хочет расторгнуть договор аренды земельного участка, заключенный с должником-арендатором до введения в отношении него процедуры банкротства</w:t>
      </w:r>
    </w:p>
    <w:p>
      <w:pPr>
        <w:spacing w:after="120"/>
        <w:ind w:firstLine="709"/>
      </w:pPr>
      <w:r>
        <w:rPr>
          <w:sz w:val="24"/>
        </w:rPr>
        <w:t xml:space="preserve">Споры в суде общей юрисдикции:</w:t>
      </w:r>
    </w:p>
    <w:p>
      <w:pPr>
        <w:spacing w:after="120"/>
        <w:ind w:firstLine="709"/>
      </w:pPr>
      <w:r>
        <w:rPr>
          <w:sz w:val="24"/>
        </w:rPr>
        <w:t xml:space="preserve">- Арендодатель хочет расторгнуть договор аренды земельного участка из-за нарушений при его использовании</w:t>
      </w:r>
    </w:p>
    <w:p>
      <w:pPr>
        <w:spacing w:after="120"/>
        <w:ind w:firstLine="709"/>
      </w:pPr>
      <w:r>
        <w:rPr>
          <w:sz w:val="24"/>
        </w:rPr>
        <w:t xml:space="preserve">1. Аренда земельного участка прекращается по основаниям и в порядке, которые предусмотрены гражданским законодательством .</w:t>
      </w:r>
    </w:p>
    <w:p>
      <w:pPr>
        <w:spacing w:after="120"/>
        <w:ind w:firstLine="709"/>
      </w:pPr>
      <w:r>
        <w:rPr>
          <w:sz w:val="24"/>
        </w:rPr>
        <w:t xml:space="preserve">2. Наряду с указанными в пункте 1 настоящей статьи основаниями аренда земельного участка может быть прекращена по инициативе арендодателя по основаниям, предусмотренным пунктом 2 статьи 45 настоящего Кодекса.</w:t>
      </w:r>
    </w:p>
    <w:p>
      <w:pPr>
        <w:spacing w:after="120"/>
        <w:ind w:firstLine="709"/>
      </w:pPr>
      <w:r>
        <w:rPr>
          <w:sz w:val="24"/>
        </w:rPr>
        <w:t xml:space="preserve">(п. 2 в ред. Федерального закона от 07.06.2013 N 123-ФЗ)</w:t>
      </w:r>
    </w:p>
    <w:p>
      <w:pPr>
        <w:spacing w:after="120"/>
        <w:ind w:firstLine="709"/>
      </w:pPr>
      <w:r>
        <w:rPr>
          <w:sz w:val="24"/>
        </w:rPr>
        <w:t xml:space="preserve">(см. текст в предыдущей редакции )</w:t>
      </w:r>
    </w:p>
    <w:p>
      <w:pPr>
        <w:spacing w:after="120"/>
        <w:ind w:firstLine="709"/>
      </w:pPr>
      <w:r>
        <w:rPr>
          <w:sz w:val="24"/>
        </w:rPr>
        <w:t xml:space="preserve">2.1. Утратил силу. - Федеральный закон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2.2. Наряду с указанными в пунктах 1 и 2 настоящей статьи основаниями аренда земельного участка, предоставленного на основании договора о комплексном развитии территории, или земельных участков, образованных из такого земельного участка, может быть прекращена по требованию арендодателя в случае расторжения договора о комплексном развитии территории.</w:t>
      </w:r>
    </w:p>
    <w:p>
      <w:pPr>
        <w:spacing w:after="120"/>
        <w:ind w:firstLine="709"/>
      </w:pPr>
      <w:r>
        <w:rPr>
          <w:sz w:val="24"/>
        </w:rPr>
        <w:t xml:space="preserve">(п. 2.2 в ред. Федерального закона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2.3. Наряду с указанными в пунктах 1 и 2 настоящей статьи основаниями аренда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может быть прекращена по требованию соответственно федерального органа исполнительной власти, исполнительного органа субъекта Российской Федерации, органа местного самоуправления в соответствии с частью 3 статьи 18 указанного Федерального закона.</w:t>
      </w:r>
    </w:p>
    <w:p>
      <w:pPr>
        <w:spacing w:after="120"/>
        <w:ind w:firstLine="709"/>
      </w:pPr>
      <w:r>
        <w:rPr>
          <w:sz w:val="24"/>
        </w:rPr>
        <w:t xml:space="preserve">(п. 2.3 введен Федеральным законом от 03.07.2018 N 185-ФЗ; 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2.4. Наряду с указанными в пункте 1 настоящей статьи основаниями аренда земельного участка, находящегося в государственной или муниципальной собственности, может быть прекращена в соответствии со статьей 107 настоящего Кодекса по инициативе арендатора такого земельного участка в случае установления зоны с особыми условиями использования территории, в границах которой полностью или частично расположен такой земельный участок, если использование такого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w:t>
      </w:r>
    </w:p>
    <w:p>
      <w:pPr>
        <w:spacing w:after="120"/>
        <w:ind w:firstLine="709"/>
      </w:pPr>
      <w:r>
        <w:rPr>
          <w:sz w:val="24"/>
        </w:rPr>
        <w:t xml:space="preserve">(п. 2.4 введен Федеральным законом от 03.08.2018 N 342-ФЗ)</w:t>
      </w:r>
    </w:p>
    <w:p>
      <w:pPr>
        <w:spacing w:after="120"/>
        <w:ind w:firstLine="709"/>
      </w:pPr>
      <w:r>
        <w:rPr>
          <w:sz w:val="24"/>
        </w:rPr>
        <w:t xml:space="preserve">2.5. Наряду с указанными в пунктах 1 и 2 настоящей статьи основаниями аренда земельного участка, находящегося в федеральной собственности, может быть прекращена по инициативе арендодателя по основаниям, предусмотренным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pPr>
        <w:spacing w:after="120"/>
        <w:ind w:firstLine="709"/>
      </w:pPr>
      <w:r>
        <w:rPr>
          <w:sz w:val="24"/>
        </w:rPr>
        <w:t xml:space="preserve">(п. 2.5 введен Федеральным законом от 25.12.2023 N 627-ФЗ; в ред. Федерального закона от 20.03.2025 N 35-ФЗ)</w:t>
      </w:r>
    </w:p>
    <w:p>
      <w:pPr>
        <w:spacing w:after="120"/>
        <w:ind w:firstLine="709"/>
      </w:pPr>
      <w:r>
        <w:rPr>
          <w:sz w:val="24"/>
        </w:rPr>
        <w:t xml:space="preserve">(см. текст в предыдущей редакции )</w:t>
      </w:r>
    </w:p>
    <w:p>
      <w:pPr>
        <w:spacing w:after="120"/>
        <w:ind w:firstLine="709"/>
      </w:pPr>
      <w:r>
        <w:rPr>
          <w:sz w:val="24"/>
        </w:rPr>
        <w:t xml:space="preserve">3. Прекращение аренды земельного участка по основаниям, указанным в абзаце втором подпункта 1 пункта 2 статьи 45 настоящего Кодекса, не допускается:</w:t>
      </w:r>
    </w:p>
    <w:p>
      <w:pPr>
        <w:spacing w:after="120"/>
        <w:ind w:firstLine="709"/>
      </w:pPr>
      <w:r>
        <w:rPr>
          <w:sz w:val="24"/>
        </w:rPr>
        <w:t xml:space="preserve">(в ред. Федерального закона от 07.06.2013 N 123-ФЗ)</w:t>
      </w:r>
    </w:p>
    <w:p>
      <w:pPr>
        <w:spacing w:after="120"/>
        <w:ind w:firstLine="709"/>
      </w:pPr>
      <w:r>
        <w:rPr>
          <w:sz w:val="24"/>
        </w:rPr>
        <w:t xml:space="preserve">(см. текст в предыдущей редакции )</w:t>
      </w:r>
    </w:p>
    <w:p>
      <w:pPr>
        <w:spacing w:after="120"/>
        <w:ind w:firstLine="709"/>
      </w:pPr>
      <w:r>
        <w:rPr>
          <w:sz w:val="24"/>
        </w:rPr>
        <w:t xml:space="preserve">1) в период полевых сельскохозяйственных работ;</w:t>
      </w:r>
    </w:p>
    <w:p>
      <w:pPr>
        <w:spacing w:after="120"/>
        <w:ind w:firstLine="709"/>
      </w:pPr>
      <w:r>
        <w:rPr>
          <w:sz w:val="24"/>
        </w:rPr>
        <w:t xml:space="preserve">2) в иных установленных федеральными законами случаях.</w:t>
      </w:r>
    </w:p>
    <w:p>
      <w:pPr>
        <w:spacing w:after="120"/>
        <w:ind w:firstLine="709"/>
      </w:pPr>
      <w:r>
        <w:rPr>
          <w:sz w:val="24"/>
        </w:rPr>
        <w:t xml:space="preserve">КонсультантПлюс: примечание.</w:t>
      </w:r>
    </w:p>
    <w:p>
      <w:pPr>
        <w:spacing w:after="120"/>
        <w:ind w:firstLine="709"/>
      </w:pPr>
      <w:r>
        <w:rPr>
          <w:sz w:val="24"/>
        </w:rPr>
        <w:t xml:space="preserve">П. 4 ст. 46 (в ред. ФЗ от 03.08.2018 N 340-ФЗ) применяется также в случаях, если решение о сносе самовольной постройки принято в соответствии с ГК РФ до 04.08.2018 и самовольная постройка не была снесена в установленный этим решением срок.</w:t>
      </w:r>
    </w:p>
    <w:p>
      <w:pPr>
        <w:spacing w:after="120"/>
        <w:ind w:firstLine="709"/>
      </w:pPr>
      <w:r>
        <w:rPr>
          <w:sz w:val="24"/>
        </w:rPr>
        <w:t xml:space="preserve">4. Аренда земельного участка, находящегося в государственной или муниципальной собственности, по основанию, указанному в абзаце седьмом подпункта 1 пункта 2 статьи 45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частью 11 статьи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либо невыполнения арендатором обязательств, предусмотренных договором аренды такого земельного участка в соответствии с пунктом 7.1 статьи 39.8 или подпунктами 12 - 14 пункта 21 статьи 39.11 настоящего Кодекса, в срок, установленный договором аренды такого земельного участка. Уведомление об одностороннем отказе от договора аренды такого земельного участка или исполнения договора аренды такого земельного участка направляется исполнительным органом государственной власти или органом местного самоуправления, предусмотренными статьей 39.2 настоящего Кодекса, в течение одного месяца со дня поступления от органа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арендатором указанных обязанностей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или уведомления о невыполнении арендатором таких обязательств по истечении срока, установленного для выполнения таких обязательств договором аренды такого земельного участка, за исключением случаев, указанных в пунктах 5 и 7 настоящей статьи.</w:t>
      </w:r>
    </w:p>
    <w:p>
      <w:pPr>
        <w:spacing w:after="120"/>
        <w:ind w:firstLine="709"/>
      </w:pPr>
      <w:r>
        <w:rPr>
          <w:sz w:val="24"/>
        </w:rPr>
        <w:t xml:space="preserve">(п. 4 введен Федеральным законом от 03.08.2018 N 340-ФЗ; в ред. Федерального закона от 13.06.2023 N 228-ФЗ)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5 ст. 46 (в ред. ФЗ от 03.08.2018 N 340-ФЗ) применяется также в случаях, если решение о сносе самовольной постройки принято в соответствии с ГК РФ до 04.08.2018 и самовольная постройка не была снесена в установленный этим решением срок.</w:t>
      </w:r>
    </w:p>
    <w:p>
      <w:pPr>
        <w:spacing w:after="120"/>
        <w:ind w:firstLine="709"/>
      </w:pPr>
      <w:r>
        <w:rPr>
          <w:sz w:val="24"/>
        </w:rPr>
        <w:t xml:space="preserve">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в срок, не превышающий четырех месяцев со дня поступления предусмотренного пунктом 4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и прекращения права аренды на такой земельный участок. При этом указанные органы вправе требовать возмещения расходов на выполнение кадастровых работ от арендатора исходного земельного участка, а арендатор исходного земельного участка не имеет права приобрести указанный образуемый земельный участок в аренду без проведения торгов.</w:t>
      </w:r>
    </w:p>
    <w:p>
      <w:pPr>
        <w:spacing w:after="120"/>
        <w:ind w:firstLine="709"/>
      </w:pPr>
      <w:r>
        <w:rPr>
          <w:sz w:val="24"/>
        </w:rPr>
        <w:t xml:space="preserve">(п. 5 введен Федеральным законом от 03.08.2018 N 340-ФЗ)</w:t>
      </w:r>
    </w:p>
    <w:p>
      <w:pPr>
        <w:spacing w:after="120"/>
        <w:ind w:firstLine="709"/>
      </w:pPr>
      <w:r>
        <w:rPr>
          <w:sz w:val="24"/>
        </w:rPr>
        <w:t xml:space="preserve">КонсультантПлюс: примечание.</w:t>
      </w:r>
    </w:p>
    <w:p>
      <w:pPr>
        <w:spacing w:after="120"/>
        <w:ind w:firstLine="709"/>
      </w:pPr>
      <w:r>
        <w:rPr>
          <w:sz w:val="24"/>
        </w:rPr>
        <w:t xml:space="preserve">П. 6 ст. 46 (в ред. ФЗ от 03.08.2018 N 340-ФЗ) применяется также в случаях, если решение о сносе самовольной постройки принято в соответствии с ГК РФ до 04.08.2018 и самовольная постройка не была снесена в установленный этим решением срок.</w:t>
      </w:r>
    </w:p>
    <w:p>
      <w:pPr>
        <w:spacing w:after="120"/>
        <w:ind w:firstLine="709"/>
      </w:pPr>
      <w:r>
        <w:rPr>
          <w:sz w:val="24"/>
        </w:rPr>
        <w:t xml:space="preserve">6. В случае прекращения аренды земельного участка в соответствии с пунктами 4 и 5 настоящей статьи, в том числе в случае раздела земельного участка, на котором наряду с самовольной постройкой расположены иные здания, сооружения, объекты незавершенного строительства, возмещение арендатору убытков, связанных с прекращением договора аренды земельного участка, не производится.</w:t>
      </w:r>
    </w:p>
    <w:p>
      <w:pPr>
        <w:spacing w:after="120"/>
        <w:ind w:firstLine="709"/>
      </w:pPr>
      <w:r>
        <w:rPr>
          <w:sz w:val="24"/>
        </w:rPr>
        <w:t xml:space="preserve">(п. 6 введен Федеральным законом от 03.08.2018 N 340-ФЗ)</w:t>
      </w:r>
    </w:p>
    <w:p>
      <w:pPr>
        <w:spacing w:after="120"/>
        <w:ind w:firstLine="709"/>
      </w:pPr>
      <w:r>
        <w:rPr>
          <w:sz w:val="24"/>
        </w:rPr>
        <w:t xml:space="preserve">КонсультантПлюс: примечание.</w:t>
      </w:r>
    </w:p>
    <w:p>
      <w:pPr>
        <w:spacing w:after="120"/>
        <w:ind w:firstLine="709"/>
      </w:pPr>
      <w:r>
        <w:rPr>
          <w:sz w:val="24"/>
        </w:rPr>
        <w:t xml:space="preserve">П. 7 ст. 46 (в ред. ФЗ от 03.08.2018 N 340-ФЗ) применяется также в случаях, если решение о сносе самовольной постройки принято в соответствии с ГК РФ до 04.08.2018 и самовольная постройка не была снесена в установленный этим решением срок.</w:t>
      </w:r>
    </w:p>
    <w:p>
      <w:pPr>
        <w:spacing w:after="120"/>
        <w:ind w:firstLine="709"/>
      </w:pPr>
      <w:r>
        <w:rPr>
          <w:sz w:val="24"/>
        </w:rPr>
        <w:t xml:space="preserve">7. Прекращение аренды земельного участка, находящегося в государственной или муниципальной собственности, не допускается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в соответствии с пунктом 4 настоящей статьи в случае, если на земельном участке наряду с самовольной постройкой расположены иные здания, сооружения, объекты незавершенного строительства и образование из такого земельного участка земельного участка, на котором будет расположена только самовольная постройка, невозможно осуществить без нарушения требований к образуемым или измененным земельным участкам.</w:t>
      </w:r>
    </w:p>
    <w:p>
      <w:pPr>
        <w:spacing w:after="120"/>
        <w:ind w:firstLine="709"/>
      </w:pPr>
      <w:r>
        <w:rPr>
          <w:sz w:val="24"/>
        </w:rPr>
        <w:t xml:space="preserve">(п. 7 введен Федеральным законом от 03.08.2018 N 340-ФЗ)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46</dc:title>
  <dc:creator>АРБИТРАЖ! · arbi.ru</dc:creator>
  <cp:lastModifiedBy>АРБИТРАЖ!</cp:lastModifiedBy>
  <dcterms:created xsi:type="dcterms:W3CDTF">2026-10-22T23:29:55.962Z</dcterms:created>
</cp:coreProperties>
</file>