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Право безвозмездного пользования земельным участком прекращается по решению лица, предоставившего земельный участок, или по соглашению сторон: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 истечении срока, на который земельный участок был предоставлен;</w:t>
      </w:r>
    </w:p>
    <w:p>
      <w:pPr>
        <w:spacing w:after="120"/>
        <w:ind w:firstLine="709"/>
      </w:pPr>
      <w:r>
        <w:rPr>
          <w:sz w:val="24"/>
        </w:rPr>
        <w:t xml:space="preserve">2) по основаниям, указанным в пунктах 1 и 2 статьи 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в пунктах 3 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</w:r>
    </w:p>
    <w:p>
      <w:pPr>
        <w:spacing w:after="120"/>
        <w:ind w:firstLine="709"/>
      </w:pPr>
      <w:r>
        <w:rPr>
          <w:sz w:val="24"/>
        </w:rPr>
        <w:t xml:space="preserve">4. Право на служебный надел сохраняется за одним из членов семьи:</w:t>
      </w:r>
    </w:p>
    <w:p>
      <w:pPr>
        <w:spacing w:after="120"/>
        <w:ind w:firstLine="709"/>
      </w:pPr>
      <w:r>
        <w:rPr>
          <w:sz w:val="24"/>
        </w:rPr>
        <w:t xml:space="preserve">1) работника, призванного на действительную срочную военную службу или альтернативную службу, на весь срок прохождения службы;</w:t>
      </w:r>
    </w:p>
    <w:p>
      <w:pPr>
        <w:spacing w:after="120"/>
        <w:ind w:firstLine="709"/>
      </w:pPr>
      <w:r>
        <w:rPr>
          <w:sz w:val="24"/>
        </w:rPr>
        <w:t xml:space="preserve">2) работника, принятого на обучение, на весь срок получения образования;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работника, погибшего в связи с исполнением служебных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Право на служебный надел сохраняется за нетрудоспособным супругом и престарелыми родителями работника пожизненно, детьми работников до их совершеннолетия.</w:t>
      </w:r>
    </w:p>
    <w:p>
      <w:pPr>
        <w:spacing w:after="120"/>
        <w:ind w:firstLine="709"/>
      </w:pPr>
      <w:r>
        <w:rPr>
          <w:sz w:val="24"/>
        </w:rPr>
        <w:t xml:space="preserve">5. Прекращение права на служебный надел оформляется решением организации, предоставившей такой служебный надел в пользование.</w:t>
      </w:r>
    </w:p>
    <w:p>
      <w:pPr>
        <w:spacing w:after="120"/>
        <w:ind w:firstLine="709"/>
      </w:pPr>
      <w:r>
        <w:rPr>
          <w:sz w:val="24"/>
        </w:rPr>
        <w:t xml:space="preserve">6. 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47</dc:title>
  <dc:creator>АРБИТРАЖ! · arbi.ru</dc:creator>
  <cp:lastModifiedBy>АРБИТРАЖ!</cp:lastModifiedBy>
  <dcterms:created xsi:type="dcterms:W3CDTF">2026-10-23T01:35:20.955Z</dcterms:created>
</cp:coreProperties>
</file>