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48</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48 ЗК РФ</w:t>
      </w:r>
    </w:p>
    <w:p>
      <w:pPr>
        <w:spacing w:after="120"/>
        <w:ind w:firstLine="709"/>
      </w:pPr>
      <w:r>
        <w:rPr>
          <w:sz w:val="24"/>
        </w:rPr>
        <w:t xml:space="preserve">- Правообладатель недвижимости хочет прекратить сервитут</w:t>
      </w:r>
    </w:p>
    <w:p>
      <w:pPr>
        <w:spacing w:after="120"/>
        <w:ind w:firstLine="709"/>
      </w:pPr>
      <w:r>
        <w:rPr>
          <w:sz w:val="24"/>
        </w:rPr>
        <w:t xml:space="preserve">1. Сервитут может быть прекращен по основаниям, предусмотренным гражданским законодательством .</w:t>
      </w:r>
    </w:p>
    <w:p>
      <w:pPr>
        <w:spacing w:after="120"/>
        <w:ind w:firstLine="709"/>
      </w:pPr>
      <w:r>
        <w:rPr>
          <w:sz w:val="24"/>
        </w:rPr>
        <w:t xml:space="preserve">(в ред. Федерального закона от 23.06.2014 N 171-ФЗ)</w:t>
      </w:r>
    </w:p>
    <w:p>
      <w:pPr>
        <w:spacing w:after="120"/>
        <w:ind w:firstLine="709"/>
      </w:pPr>
      <w:r>
        <w:rPr>
          <w:sz w:val="24"/>
        </w:rPr>
        <w:t xml:space="preserve">(см. текст в предыдущей редакции )</w:t>
      </w:r>
    </w:p>
    <w:p>
      <w:pPr>
        <w:spacing w:after="120"/>
        <w:ind w:firstLine="709"/>
      </w:pPr>
      <w:r>
        <w:rPr>
          <w:sz w:val="24"/>
        </w:rPr>
        <w:t xml:space="preserve">2. Публичный сервитут, за исключением публичного сервитута, установленного в порядке, предусмотренном главой V.7 настоящего Кодекса, может быть прекращен в случае отсутствия общественных нужд, для которых он был установлен, путем принятия акта об отмене сервитута.</w:t>
      </w:r>
    </w:p>
    <w:p>
      <w:pPr>
        <w:spacing w:after="120"/>
        <w:ind w:firstLine="709"/>
      </w:pPr>
      <w:r>
        <w:rPr>
          <w:sz w:val="24"/>
        </w:rPr>
        <w:t xml:space="preserve">(в ред. Федерального закона от 03.08.2018 N 341-ФЗ)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истечения срока публичного сервитута он считается прекращенным по истечении последнего дня последнего месяца срока публичного сервитута. Принятие решения о прекращении публичного сервитута в этом случае не требуется.</w:t>
      </w:r>
    </w:p>
    <w:p>
      <w:pPr>
        <w:spacing w:after="120"/>
        <w:ind w:firstLine="709"/>
      </w:pPr>
      <w:r>
        <w:rPr>
          <w:sz w:val="24"/>
        </w:rPr>
        <w:t xml:space="preserve">(п. 3 введен Федеральным законом от 03.08.2018 N 341-ФЗ)</w:t>
      </w:r>
    </w:p>
    <w:p>
      <w:pPr>
        <w:spacing w:after="120"/>
        <w:ind w:firstLine="709"/>
      </w:pPr>
      <w:r>
        <w:rPr>
          <w:sz w:val="24"/>
        </w:rPr>
        <w:t xml:space="preserve">4. Публичный сервитут, установленный в порядке, предусмотренном главой V.7 настоящего Кодекса, прекращается на основании решения уполномоченного органа исполнительной власти или органа местного самоуправления, принявших решение об установлении публичного сервитута, в случаях, если:</w:t>
      </w:r>
    </w:p>
    <w:p>
      <w:pPr>
        <w:spacing w:after="120"/>
        <w:ind w:firstLine="709"/>
      </w:pPr>
      <w:r>
        <w:rPr>
          <w:sz w:val="24"/>
        </w:rPr>
        <w:t xml:space="preserve">1) деятельность, для обеспечения которой установлен публичный сервитут, не осуществляется на протяжении двух и более лет;</w:t>
      </w:r>
    </w:p>
    <w:p>
      <w:pPr>
        <w:spacing w:after="120"/>
        <w:ind w:firstLine="709"/>
      </w:pPr>
      <w:r>
        <w:rPr>
          <w:sz w:val="24"/>
        </w:rPr>
        <w:t xml:space="preserve">2) в срок, установленный пунктом 2 статьи 39.46 настоящего Кодекса, не внесена плата за публичный сервитут, установленный в отношении земель и (или) земельных участков, находящихся в государственной или муниципальной собственности и не предоставленных гражданам и (или) юридическим лицам;</w:t>
      </w:r>
    </w:p>
    <w:p>
      <w:pPr>
        <w:spacing w:after="120"/>
        <w:ind w:firstLine="709"/>
      </w:pPr>
      <w:r>
        <w:rPr>
          <w:sz w:val="24"/>
        </w:rPr>
        <w:t xml:space="preserve">3) не внесена плата за публичный сервитут, установленный в отношении земельных участков, предоставленных или принадлежащих гражданам и (или) юридическим лицам:</w:t>
      </w:r>
    </w:p>
    <w:p>
      <w:pPr>
        <w:spacing w:after="120"/>
        <w:ind w:firstLine="709"/>
      </w:pPr>
      <w:r>
        <w:rPr>
          <w:sz w:val="24"/>
        </w:rPr>
        <w:t xml:space="preserve">в срок более чем шесть месяцев со дня получения правообладателем земельного участка проекта соглашения об осуществлении публичного сервитута, если плата за публичный сервитут вносится единовременным платежом;</w:t>
      </w:r>
    </w:p>
    <w:p>
      <w:pPr>
        <w:spacing w:after="120"/>
        <w:ind w:firstLine="709"/>
      </w:pPr>
      <w:r>
        <w:rPr>
          <w:sz w:val="24"/>
        </w:rPr>
        <w:t xml:space="preserve">более двух раз подряд по истечении установленного соглашением об осуществлении публичного сервитута срока платежа, если плата за публичный сервитут вносится периодическими платежами;</w:t>
      </w:r>
    </w:p>
    <w:p>
      <w:pPr>
        <w:spacing w:after="120"/>
        <w:ind w:firstLine="709"/>
      </w:pPr>
      <w:r>
        <w:rPr>
          <w:sz w:val="24"/>
        </w:rPr>
        <w:t xml:space="preserve">4) обладатель публичного сервитута отказался от него.</w:t>
      </w:r>
    </w:p>
    <w:p>
      <w:pPr>
        <w:spacing w:after="120"/>
        <w:ind w:firstLine="709"/>
      </w:pPr>
      <w:r>
        <w:rPr>
          <w:sz w:val="24"/>
        </w:rPr>
        <w:t xml:space="preserve">(п. 4 введен Федеральным законом от 03.08.2018 N 341-ФЗ)</w:t>
      </w:r>
    </w:p>
    <w:p>
      <w:pPr>
        <w:spacing w:after="120"/>
        <w:ind w:firstLine="709"/>
      </w:pPr>
      <w:r>
        <w:rPr>
          <w:sz w:val="24"/>
        </w:rPr>
        <w:t xml:space="preserve">5. При наступлении обстоятельств, предусмотренных подпунктами 1 и 2 пункта 4 настоящей статьи, решение о прекращении публичного сервитута может быть принято уполномоченным исполнительным органом государственной власти или органом местного самоуправления, предусмотренными статьей 39.38 настоящего Кодекса, самостоятельно или по заявлению правообладателя земельного участка, обремененного публичным сервитутом. Решение о прекращении публичного сервитута по основанию, предусмотренному подпунктом 3 пункта 4 настоящей статьи, принимается уполномоченным органом исполнительной власти или органом местного самоуправления, предусмотренными статьей 39.38 настоящего Кодекса, по заявлению правообладателя земельного участка, обремененного публичным сервитутом.</w:t>
      </w:r>
    </w:p>
    <w:p>
      <w:pPr>
        <w:spacing w:after="120"/>
        <w:ind w:firstLine="709"/>
      </w:pPr>
      <w:r>
        <w:rPr>
          <w:sz w:val="24"/>
        </w:rPr>
        <w:t xml:space="preserve">(п. 5 введен Федеральным законом от 03.08.2018 N 341-ФЗ)</w:t>
      </w:r>
    </w:p>
    <w:p>
      <w:pPr>
        <w:spacing w:after="120"/>
        <w:ind w:firstLine="709"/>
      </w:pPr>
      <w:r>
        <w:rPr>
          <w:sz w:val="24"/>
        </w:rPr>
        <w:t xml:space="preserve">6. Правообладатель земельного участка вправе требовать прекращения публичного сервитута в судебном порядке при наличии следующих оснований:</w:t>
      </w:r>
    </w:p>
    <w:p>
      <w:pPr>
        <w:spacing w:after="120"/>
        <w:ind w:firstLine="709"/>
      </w:pPr>
      <w:r>
        <w:rPr>
          <w:sz w:val="24"/>
        </w:rPr>
        <w:t xml:space="preserve">1) нарушение порядка установления публичного сервитута;</w:t>
      </w:r>
    </w:p>
    <w:p>
      <w:pPr>
        <w:spacing w:after="120"/>
        <w:ind w:firstLine="709"/>
      </w:pPr>
      <w:r>
        <w:rPr>
          <w:sz w:val="24"/>
        </w:rPr>
        <w:t xml:space="preserve">2) отсутствие возможности использования земельного участка и (или) расположенного на нем объекта недвижимого имущества или возникновение существенного затруднения в их использовании в соответствии с их разрешенным использованием в связи с осуществлением публичного сервитута, за исключением случаев, если публичный сервитут установлен в целях, предусмотренных статьей 39.37 настоящего Кодекса;</w:t>
      </w:r>
    </w:p>
    <w:p>
      <w:pPr>
        <w:spacing w:after="120"/>
        <w:ind w:firstLine="709"/>
      </w:pPr>
      <w:r>
        <w:rPr>
          <w:sz w:val="24"/>
        </w:rPr>
        <w:t xml:space="preserve">3) изменение документации по планировке территории, в соответствии с которой был установлен публичный сервитут, предусматривающее иное местоположение инженерного сооружения, в целях размещения которого был установлен публичный сервитут, с учетом срока переноса указанного инженерного сооружения (при наличии такого срока);</w:t>
      </w:r>
    </w:p>
    <w:p>
      <w:pPr>
        <w:spacing w:after="120"/>
        <w:ind w:firstLine="709"/>
      </w:pPr>
      <w:r>
        <w:rPr>
          <w:sz w:val="24"/>
        </w:rPr>
        <w:t xml:space="preserve">4) осуществление обладателем публичного сервитута деятельности, для обеспечения которой был установлен публичный сервитут, с нарушением требований федеральных законов, технических регламентов, иных нормативных правовых актов Российской Федерации и (или) условий осуществления публичного сервитута, предусмотренных решением об установлении публичного сервитута и (или) соглашением об осуществлении публичного сервитута;</w:t>
      </w:r>
    </w:p>
    <w:p>
      <w:pPr>
        <w:spacing w:after="120"/>
        <w:ind w:firstLine="709"/>
      </w:pPr>
      <w:r>
        <w:rPr>
          <w:sz w:val="24"/>
        </w:rPr>
        <w:t xml:space="preserve">5) в связи с обстоятельствами, указанными в подпунктах 1 и 3 пункта 4 настоящей статьи.</w:t>
      </w:r>
    </w:p>
    <w:p>
      <w:pPr>
        <w:spacing w:after="120"/>
        <w:ind w:firstLine="709"/>
      </w:pPr>
      <w:r>
        <w:rPr>
          <w:sz w:val="24"/>
        </w:rPr>
        <w:t xml:space="preserve">(п. 6 введен Федеральным законом от 03.08.2018 N 341-ФЗ)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48</dc:title>
  <dc:creator>АРБИТРАЖ! · arbi.ru</dc:creator>
  <cp:lastModifiedBy>АРБИТРАЖ!</cp:lastModifiedBy>
  <dcterms:created xsi:type="dcterms:W3CDTF">2026-10-23T00:33:20.132Z</dcterms:created>
</cp:coreProperties>
</file>