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53</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Утратил силу с 1 января 2007 года. - Федеральный закон от 18.12.2006 N 232-ФЗ.</w:t>
      </w:r>
    </w:p>
    <w:p>
      <w:pPr>
        <w:spacing w:after="120"/>
        <w:ind w:firstLine="709"/>
      </w:pPr>
      <w:r>
        <w:rPr>
          <w:sz w:val="24"/>
        </w:rPr>
        <w:t xml:space="preserve">(см. текст в предыдущей редакции )</w:t>
      </w:r>
    </w:p>
    <w:p>
      <w:pPr>
        <w:spacing w:after="120"/>
        <w:ind w:firstLine="709"/>
      </w:pPr>
      <w:r>
        <w:rPr>
          <w:sz w:val="24"/>
        </w:rPr>
        <w:t xml:space="preserve">2. Отказ от права собственности на земельный участок осуществляется посредством подачи собственником земельного участка заявления о таком отказе в орган регистрации прав. Право собственности на этот земельный участок прекращается с даты государственной регистрации прекращения указанного права.</w:t>
      </w:r>
    </w:p>
    <w:p>
      <w:pPr>
        <w:spacing w:after="120"/>
        <w:ind w:firstLine="709"/>
      </w:pPr>
      <w:r>
        <w:rPr>
          <w:sz w:val="24"/>
        </w:rPr>
        <w:t xml:space="preserve">(в ред. Федеральных законов от 22.07.2008 N 141-ФЗ , от 03.07.2016 N 361-ФЗ )</w:t>
      </w:r>
    </w:p>
    <w:p>
      <w:pPr>
        <w:spacing w:after="120"/>
        <w:ind w:firstLine="709"/>
      </w:pPr>
      <w:r>
        <w:rPr>
          <w:sz w:val="24"/>
        </w:rPr>
        <w:t xml:space="preserve">(см. текст в предыдущей редакции )</w:t>
      </w:r>
    </w:p>
    <w:p>
      <w:pPr>
        <w:spacing w:after="120"/>
        <w:ind w:firstLine="709"/>
      </w:pPr>
      <w:r>
        <w:rPr>
          <w:sz w:val="24"/>
        </w:rPr>
        <w:t xml:space="preserve">3. При отказе от права постоянного (бессрочного) пользования земельным участком или права пожизненного наследуемого владения земельным участком заявление об отказе от права на земельный участок подается в исполнительный орган государственной власти или орган местного самоуправления, предусмотренные статьей 39.2 настоящего Кодекса. К заявлению об отказе от права постоянного (бессрочного) пользования земельным участком или права пожизненного наследуемого владения земельным участком прилагается копия документа, удостоверяющего личность (для гражданина). К заявлениям юридических лиц, указанных в пункте 2 статьи 39.9 настоящего Кодекса, и государственных и муниципальных предприятий должен быть приложен документ, подтверждающий согласие органа, создавшего соответствующее юридическое лицо, или иного действующего от имени учредителя органа на отказ от права постоянного (бессрочного) пользования земельным участком.</w:t>
      </w:r>
    </w:p>
    <w:p>
      <w:pPr>
        <w:spacing w:after="120"/>
        <w:ind w:firstLine="709"/>
      </w:pPr>
      <w:r>
        <w:rPr>
          <w:sz w:val="24"/>
        </w:rPr>
        <w:t xml:space="preserve">(в ред. Федеральных законов от 01.07.2011 N 169-ФЗ , от 23.06.2014 N 171-ФЗ )</w:t>
      </w:r>
    </w:p>
    <w:p>
      <w:pPr>
        <w:spacing w:after="120"/>
        <w:ind w:firstLine="709"/>
      </w:pPr>
      <w:r>
        <w:rPr>
          <w:sz w:val="24"/>
        </w:rPr>
        <w:t xml:space="preserve">(см. текст в предыдущей редакции )</w:t>
      </w:r>
    </w:p>
    <w:p>
      <w:pPr>
        <w:spacing w:after="120"/>
        <w:ind w:firstLine="709"/>
      </w:pPr>
      <w:r>
        <w:rPr>
          <w:sz w:val="24"/>
        </w:rPr>
        <w:t xml:space="preserve">3.1. Для принятия исполнительным органом государственной власти или органом местного самоуправления, предусмотренными статьей 39.2 настоящего Кодекса,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об отказе от права постоянного (бессрочного) пользования земельным участком или права пожизненного наследуемого владения земельным участком необходимы помимо указанных в пункте 3 настоящей статьи документов следующие документы:</w:t>
      </w:r>
    </w:p>
    <w:p>
      <w:pPr>
        <w:spacing w:after="120"/>
        <w:ind w:firstLine="709"/>
      </w:pPr>
      <w:r>
        <w:rPr>
          <w:sz w:val="24"/>
        </w:rPr>
        <w:t xml:space="preserve">(в ред. Федерального закона от 23.06.2014 N 171-ФЗ)</w:t>
      </w:r>
    </w:p>
    <w:p>
      <w:pPr>
        <w:spacing w:after="120"/>
        <w:ind w:firstLine="709"/>
      </w:pPr>
      <w:r>
        <w:rPr>
          <w:sz w:val="24"/>
        </w:rPr>
        <w:t xml:space="preserve">(см. текст в предыдущей редакции )</w:t>
      </w:r>
    </w:p>
    <w:p>
      <w:pPr>
        <w:spacing w:after="120"/>
        <w:ind w:firstLine="709"/>
      </w:pPr>
      <w:r>
        <w:rPr>
          <w:sz w:val="24"/>
        </w:rPr>
        <w:t xml:space="preserve">копия документа, подтверждающего государственную регистрацию юридического лица (для юридического лица);</w:t>
      </w:r>
    </w:p>
    <w:p>
      <w:pPr>
        <w:spacing w:after="120"/>
        <w:ind w:firstLine="709"/>
      </w:pPr>
      <w:r>
        <w:rPr>
          <w:sz w:val="24"/>
        </w:rPr>
        <w:t xml:space="preserve">абзац утратил силу с 1 марта 2026 года. - Федеральный закон от 31.07.2025 N 295-ФЗ;</w:t>
      </w:r>
    </w:p>
    <w:p>
      <w:pPr>
        <w:spacing w:after="120"/>
        <w:ind w:firstLine="709"/>
      </w:pPr>
      <w:r>
        <w:rPr>
          <w:sz w:val="24"/>
        </w:rPr>
        <w:t xml:space="preserve">(см. текст в предыдущей редакции )</w:t>
      </w:r>
    </w:p>
    <w:p>
      <w:pPr>
        <w:spacing w:after="120"/>
        <w:ind w:firstLine="709"/>
      </w:pPr>
      <w:r>
        <w:rPr>
          <w:sz w:val="24"/>
        </w:rPr>
        <w:t xml:space="preserve">документы, удостоверяющие права на землю, а в случае их отсутствия - копия решения исполнительного органа государственной власти или органа местного самоуправления, предусмотренных статьей 39.2 настоящего Кодекса, о предоставлении земельного участка.</w:t>
      </w:r>
    </w:p>
    <w:p>
      <w:pPr>
        <w:spacing w:after="120"/>
        <w:ind w:firstLine="709"/>
      </w:pPr>
      <w:r>
        <w:rPr>
          <w:sz w:val="24"/>
        </w:rPr>
        <w:t xml:space="preserve">(в ред. Федерального закона от 23.06.2014 N 171-ФЗ)</w:t>
      </w:r>
    </w:p>
    <w:p>
      <w:pPr>
        <w:spacing w:after="120"/>
        <w:ind w:firstLine="709"/>
      </w:pPr>
      <w:r>
        <w:rPr>
          <w:sz w:val="24"/>
        </w:rPr>
        <w:t xml:space="preserve">(см. текст в предыдущей редакции )</w:t>
      </w:r>
    </w:p>
    <w:p>
      <w:pPr>
        <w:spacing w:after="120"/>
        <w:ind w:firstLine="709"/>
      </w:pPr>
      <w:r>
        <w:rPr>
          <w:sz w:val="24"/>
        </w:rPr>
        <w:t xml:space="preserve">Исполнительный орган государственной власти или орган местного самоуправления, предусмотренные статьей 39.2 настоящего Кодекса, запрашивает указанные документы (их копии, сведения, содержащиеся в них)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pPr>
        <w:spacing w:after="120"/>
        <w:ind w:firstLine="709"/>
      </w:pPr>
      <w:r>
        <w:rPr>
          <w:sz w:val="24"/>
        </w:rPr>
        <w:t xml:space="preserve">(в ред. Федерального закона от 23.06.2014 N 171-ФЗ)</w:t>
      </w:r>
    </w:p>
    <w:p>
      <w:pPr>
        <w:spacing w:after="120"/>
        <w:ind w:firstLine="709"/>
      </w:pPr>
      <w:r>
        <w:rPr>
          <w:sz w:val="24"/>
        </w:rPr>
        <w:t xml:space="preserve">(см. текст в предыдущей редакции )</w:t>
      </w:r>
    </w:p>
    <w:p>
      <w:pPr>
        <w:spacing w:after="120"/>
        <w:ind w:firstLine="709"/>
      </w:pPr>
      <w:r>
        <w:rPr>
          <w:sz w:val="24"/>
        </w:rPr>
        <w:t xml:space="preserve">Документы, удостоверяющие права на землю, запрашиваются у заявителя в случае, если они не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pPr>
        <w:spacing w:after="120"/>
        <w:ind w:firstLine="709"/>
      </w:pPr>
      <w:r>
        <w:rPr>
          <w:sz w:val="24"/>
        </w:rPr>
        <w:t xml:space="preserve">(п. 3.1 введен Федеральным законом от 01.07.2011 N 169-ФЗ)</w:t>
      </w:r>
    </w:p>
    <w:p>
      <w:pPr>
        <w:spacing w:after="120"/>
        <w:ind w:firstLine="709"/>
      </w:pPr>
      <w:r>
        <w:rPr>
          <w:sz w:val="24"/>
        </w:rPr>
        <w:t xml:space="preserve">4. При отказе от права постоянного (бессрочного) пользования земельным участком или права пожизненного наследуемого владения земельным участком исполнительный орган государственной власти или орган местного самоуправления, предусмотренные статьей 39.2 настоящего Кодекса, на основании заявления об отказе от права на земельный участок в месячный срок со дня получения такого заявления принимает решение о прекращении права постоянного (бессрочного) пользования земельным участком или права пожизненного наследуемого владения земельным участком.</w:t>
      </w:r>
    </w:p>
    <w:p>
      <w:pPr>
        <w:spacing w:after="120"/>
        <w:ind w:firstLine="709"/>
      </w:pPr>
      <w:r>
        <w:rPr>
          <w:sz w:val="24"/>
        </w:rPr>
        <w:t xml:space="preserve">(в ред. Федерального закона от 23.06.2014 N 171-ФЗ)</w:t>
      </w:r>
    </w:p>
    <w:p>
      <w:pPr>
        <w:spacing w:after="120"/>
        <w:ind w:firstLine="709"/>
      </w:pPr>
      <w:r>
        <w:rPr>
          <w:sz w:val="24"/>
        </w:rPr>
        <w:t xml:space="preserve">(см. текст в предыдущей редакции )</w:t>
      </w:r>
    </w:p>
    <w:p>
      <w:pPr>
        <w:spacing w:after="120"/>
        <w:ind w:firstLine="709"/>
      </w:pPr>
      <w:r>
        <w:rPr>
          <w:sz w:val="24"/>
        </w:rPr>
        <w:t xml:space="preserve">Копия указанного в настоящем пункте решения в трехдневный срок со дня его принятия направляется лицу, подавшему заявление об отказе от права на земельный участок.</w:t>
      </w:r>
    </w:p>
    <w:p>
      <w:pPr>
        <w:spacing w:after="120"/>
        <w:ind w:firstLine="709"/>
      </w:pPr>
      <w:r>
        <w:rPr>
          <w:sz w:val="24"/>
        </w:rPr>
        <w:t xml:space="preserve">(п. 4 введен Федеральным законом от 18.12.2006 N 232-ФЗ)</w:t>
      </w:r>
    </w:p>
    <w:p>
      <w:pPr>
        <w:spacing w:after="120"/>
        <w:ind w:firstLine="709"/>
      </w:pPr>
      <w:r>
        <w:rPr>
          <w:sz w:val="24"/>
        </w:rPr>
        <w:t xml:space="preserve">5. Право на земельный участок, не зарегистрированное в Едином государственном реестре недвижимости, прекращается у лица, подавшего заявление об отказе от права на земельный участок, с момента принятия решения, указанного в пункте 4 настоящей статьи , за исключением случая отказа от права на земельный участок, образуемый в соответствии с настоящим Кодексом.</w:t>
      </w:r>
    </w:p>
    <w:p>
      <w:pPr>
        <w:spacing w:after="120"/>
        <w:ind w:firstLine="709"/>
      </w:pPr>
      <w:r>
        <w:rPr>
          <w:sz w:val="24"/>
        </w:rPr>
        <w:t xml:space="preserve">(в ред. Федеральных законов от 22.07.2008 N 141-ФЗ , от 03.07.2016 N 361-ФЗ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право на земельный участок было ранее зарегистрировано в Едином государственном реестре недвижимости, исполнительный орган государственной власти или орган местного самоуправления, предусмотренные статьей 39.2 настоящего Кодекса, в недельный срок со дня принятия решения, указанного в пункте 4 настоящей статьи, обязан обратиться в орган регистрации прав для государственной регистрации прекращения права постоянного (бессрочного) пользования земельным участком или права пожизненного наследуемого владения земельным участком.</w:t>
      </w:r>
    </w:p>
    <w:p>
      <w:pPr>
        <w:spacing w:after="120"/>
        <w:ind w:firstLine="709"/>
      </w:pPr>
      <w:r>
        <w:rPr>
          <w:sz w:val="24"/>
        </w:rPr>
        <w:t xml:space="preserve">(в ред. Федеральных законов от 23.06.2014 N 171-ФЗ , от 03.07.2016 N 361-ФЗ )</w:t>
      </w:r>
    </w:p>
    <w:p>
      <w:pPr>
        <w:spacing w:after="120"/>
        <w:ind w:firstLine="709"/>
      </w:pPr>
      <w:r>
        <w:rPr>
          <w:sz w:val="24"/>
        </w:rPr>
        <w:t xml:space="preserve">(см. текст в предыдущей редакции )</w:t>
      </w:r>
    </w:p>
    <w:p>
      <w:pPr>
        <w:spacing w:after="120"/>
        <w:ind w:firstLine="709"/>
      </w:pPr>
      <w:r>
        <w:rPr>
          <w:sz w:val="24"/>
        </w:rPr>
        <w:t xml:space="preserve">(п. 5 введен Федеральным законом от 18.12.2006 N 232-ФЗ)</w:t>
      </w:r>
    </w:p>
    <w:p>
      <w:pPr>
        <w:spacing w:after="120"/>
        <w:ind w:firstLine="709"/>
      </w:pPr>
      <w:r>
        <w:rPr>
          <w:sz w:val="24"/>
        </w:rPr>
        <w:t xml:space="preserve">6. Исполнительный орган государственной власти или орган местного самоуправления, предусмотренные статьей 39.2 настоящего Кодекса, обязан сообщить об отказе от права на земельный участок, право на который не было ранее зарегистрировано в Едином государственном реестре недвижимости, в налоговый орган по месту нахождения такого земельного участка и в орган регистрации прав в недельный срок со дня принятия решения, указанного в пункте 4 настоящей статьи.</w:t>
      </w:r>
    </w:p>
    <w:p>
      <w:pPr>
        <w:spacing w:after="120"/>
        <w:ind w:firstLine="709"/>
      </w:pPr>
      <w:r>
        <w:rPr>
          <w:sz w:val="24"/>
        </w:rPr>
        <w:t xml:space="preserve">(п. 6 введен Федеральным законом от 18.12.2006 N 232-ФЗ, в ред. Федеральных законов от 13.05.2008 N 66-ФЗ , от 23.06.2014 N 171-ФЗ , от 03.07.2016 N 361-ФЗ )</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53</dc:title>
  <dc:creator>АРБИТРАЖ! · arbi.ru</dc:creator>
  <cp:lastModifiedBy>АРБИТРАЖ!</cp:lastModifiedBy>
  <dcterms:created xsi:type="dcterms:W3CDTF">2026-10-23T02:36:26.877Z</dcterms:created>
</cp:coreProperties>
</file>