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56.6 ЗК РФ</w:t>
      </w:r>
    </w:p>
    <w:p>
      <w:pPr>
        <w:spacing w:after="120"/>
        <w:ind w:firstLine="709"/>
      </w:pPr>
      <w:r>
        <w:rPr>
          <w:sz w:val="24"/>
        </w:rPr>
        <w:t xml:space="preserve">- Арендатор хочет признать решение уполномоченного органа об изъятии земельного участка для государственных или муниципальных нужд недействительным</w:t>
      </w:r>
    </w:p>
    <w:p>
      <w:pPr>
        <w:spacing w:after="120"/>
        <w:ind w:firstLine="709"/>
      </w:pPr>
      <w:r>
        <w:rPr>
          <w:sz w:val="24"/>
        </w:rPr>
        <w:t xml:space="preserve">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pPr>
        <w:spacing w:after="120"/>
        <w:ind w:firstLine="709"/>
      </w:pPr>
      <w:r>
        <w:rPr>
          <w:sz w:val="24"/>
        </w:rPr>
        <w:t xml:space="preserve">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pPr>
        <w:spacing w:after="120"/>
        <w:ind w:firstLine="709"/>
      </w:pPr>
      <w:r>
        <w:rPr>
          <w:sz w:val="24"/>
        </w:rPr>
        <w:t xml:space="preserve">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pPr>
        <w:spacing w:after="120"/>
        <w:ind w:firstLine="709"/>
      </w:pPr>
      <w:r>
        <w:rPr>
          <w:sz w:val="24"/>
        </w:rP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статье 56.4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pPr>
        <w:spacing w:after="120"/>
        <w:ind w:firstLine="709"/>
      </w:pPr>
      <w:r>
        <w:rPr>
          <w:sz w:val="24"/>
        </w:rPr>
        <w:t xml:space="preserve">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pPr>
        <w:spacing w:after="120"/>
        <w:ind w:firstLine="709"/>
      </w:pPr>
      <w:r>
        <w:rPr>
          <w:sz w:val="24"/>
        </w:rPr>
        <w:t xml:space="preserve">7. Решение об изъятии не может быть принято в случае, если:</w:t>
      </w:r>
    </w:p>
    <w:p>
      <w:pPr>
        <w:spacing w:after="120"/>
        <w:ind w:firstLine="709"/>
      </w:pPr>
      <w:r>
        <w:rPr>
          <w:sz w:val="24"/>
        </w:rPr>
        <w:t xml:space="preserve">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spacing w:after="120"/>
        <w:ind w:firstLine="709"/>
      </w:pPr>
      <w:r>
        <w:rPr>
          <w:sz w:val="24"/>
        </w:rPr>
        <w:t xml:space="preserve">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pPr>
        <w:spacing w:after="120"/>
        <w:ind w:firstLine="709"/>
      </w:pPr>
      <w:r>
        <w:rPr>
          <w:sz w:val="24"/>
        </w:rPr>
        <w:t xml:space="preserve">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pPr>
        <w:spacing w:after="120"/>
        <w:ind w:firstLine="709"/>
      </w:pPr>
      <w:r>
        <w:rPr>
          <w:sz w:val="24"/>
        </w:rPr>
        <w:t xml:space="preserve">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pPr>
        <w:spacing w:after="120"/>
        <w:ind w:firstLine="709"/>
      </w:pPr>
      <w:r>
        <w:rPr>
          <w:sz w:val="24"/>
        </w:rPr>
        <w:t xml:space="preserve">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pPr>
        <w:spacing w:after="120"/>
        <w:ind w:firstLine="709"/>
      </w:pPr>
      <w:r>
        <w:rPr>
          <w:sz w:val="24"/>
        </w:rPr>
        <w:t xml:space="preserve">1) осуществляют размещение решения об изъятии на своем официальном сайте в информационно-телекоммуникационной сети "Интернет";</w:t>
      </w:r>
    </w:p>
    <w:p>
      <w:pPr>
        <w:spacing w:after="120"/>
        <w:ind w:firstLine="709"/>
      </w:pPr>
      <w:r>
        <w:rPr>
          <w:sz w:val="24"/>
        </w:rPr>
        <w:t xml:space="preserve">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4) направляют копию решения об изъятии в орган регистрации прав;</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подпунктом 1 пункта 1 статьи 56.5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pPr>
        <w:spacing w:after="120"/>
        <w:ind w:firstLine="709"/>
      </w:pPr>
      <w:r>
        <w:rPr>
          <w:sz w:val="24"/>
        </w:rP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законом "О почтовой связи" предусмотренного подпунктом 3 пункта 10 настоящей статьи заказного письма.</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отсутствия предусмотренных подпунктом 3 пункта 10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pPr>
        <w:spacing w:after="120"/>
        <w:ind w:firstLine="709"/>
      </w:pPr>
      <w:r>
        <w:rPr>
          <w:sz w:val="24"/>
        </w:rPr>
        <w:t xml:space="preserve">В случае отсутствия предусмотренных подпунктом 3 пункта 10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подпунктом 2 пункта 10 настоящей статьи.</w:t>
      </w:r>
    </w:p>
    <w:p>
      <w:pPr>
        <w:spacing w:after="120"/>
        <w:ind w:firstLine="709"/>
      </w:pPr>
      <w:r>
        <w:rPr>
          <w:sz w:val="24"/>
        </w:rPr>
        <w:t xml:space="preserve">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pPr>
        <w:spacing w:after="120"/>
        <w:ind w:firstLine="709"/>
      </w:pPr>
      <w:r>
        <w:rPr>
          <w:sz w:val="24"/>
        </w:rPr>
        <w:t xml:space="preserve">13. Решение об изъятии действует в течение трех лет со дня его принятия.</w:t>
      </w:r>
    </w:p>
    <w:p>
      <w:pPr>
        <w:spacing w:after="120"/>
        <w:ind w:firstLine="709"/>
      </w:pPr>
      <w:r>
        <w:rPr>
          <w:sz w:val="24"/>
        </w:rPr>
        <w:t xml:space="preserve">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56.6</dc:title>
  <dc:creator>АРБИТРАЖ! · arbi.ru</dc:creator>
  <cp:lastModifiedBy>АРБИТРАЖ!</cp:lastModifiedBy>
  <dcterms:created xsi:type="dcterms:W3CDTF">2026-10-23T06:37:52.327Z</dcterms:created>
</cp:coreProperties>
</file>