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57.1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03.08.2018 N 342-ФЗ)</w:t>
      </w:r>
    </w:p>
    <w:p>
      <w:pPr>
        <w:spacing w:after="120"/>
        <w:ind w:firstLine="709"/>
      </w:pPr>
      <w:r>
        <w:rPr>
          <w:sz w:val="24"/>
        </w:rPr>
        <w:t xml:space="preserve">1. Убытки, в том числе упущенная выгода, причиненные ограничением прав лиц, указанных в пункте 2 настоящей статьи, в связи с установлением, изменением зон с особыми условиями использования территорий, подлежат возмещению в полном объеме с учетом особенностей, установленных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Убытки возмещаются:</w:t>
      </w:r>
    </w:p>
    <w:p>
      <w:pPr>
        <w:spacing w:after="120"/>
        <w:ind w:firstLine="709"/>
      </w:pPr>
      <w:r>
        <w:rPr>
          <w:sz w:val="24"/>
        </w:rPr>
        <w:t xml:space="preserve">1) гражданам и юридическим лицам - собственникам земельных участков;</w:t>
      </w:r>
    </w:p>
    <w:p>
      <w:pPr>
        <w:spacing w:after="120"/>
        <w:ind w:firstLine="709"/>
      </w:pPr>
      <w:r>
        <w:rPr>
          <w:sz w:val="24"/>
        </w:rPr>
        <w:t xml:space="preserve">2) арендаторам земельных участков, землепользователям и землевладельцам, которым предоставлены земельные участки, находящиеся в государственной или муниципальной собственности;</w:t>
      </w:r>
    </w:p>
    <w:p>
      <w:pPr>
        <w:spacing w:after="120"/>
        <w:ind w:firstLine="709"/>
      </w:pPr>
      <w:r>
        <w:rPr>
          <w:sz w:val="24"/>
        </w:rPr>
        <w:t xml:space="preserve">3) публично-правовым образованиям, органы государственной власти или органы местного самоуправления которых осуществляют полномочия по предоставлению земельных участков, находящихся в государственной или муниципальной собственности (в случае включения в границы зоны с особыми условиями использования территории земель и (или) земельных участков, находящихся в государственной или муниципальной собственности);</w:t>
      </w:r>
    </w:p>
    <w:p>
      <w:pPr>
        <w:spacing w:after="120"/>
        <w:ind w:firstLine="709"/>
      </w:pPr>
      <w:r>
        <w:rPr>
          <w:sz w:val="24"/>
        </w:rPr>
        <w:t xml:space="preserve">4) собственникам зданий, сооружений, помещений в них, объектов незавершенного строительства в случае, если строительство таких зданий, сооружений, объектов начато до дня установления или изменения зоны с особыми условиями использования территории и в отношении их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(кроме случаев, если данное решение принято исключительно в связи с несоответствием таких зданий, сооружений, объектов предельному количеству этажей и (или) предельной высоте зданий, сооружений, установленным правилами землепользования и застройки, документацией по планировке территории, федеральными законами, требованиями разрешений на строительство (далее - обязательные требования к количеству этажей и (или) высоте объекта);</w:t>
      </w:r>
    </w:p>
    <w:p>
      <w:pPr>
        <w:spacing w:after="120"/>
        <w:ind w:firstLine="709"/>
      </w:pPr>
      <w:r>
        <w:rPr>
          <w:sz w:val="24"/>
        </w:rPr>
        <w:t xml:space="preserve">5) гражданам - нанимателям жилых помещений по договорам социального найма или договорам найма жилых помещений государственного либо муниципального жилищного фонда в многоквартирных домах в случае, если строительство таких многоквартирных домов начато до дня установления, изменения зоны с особыми условиями использования территории.</w:t>
      </w:r>
    </w:p>
    <w:p>
      <w:pPr>
        <w:spacing w:after="120"/>
        <w:ind w:firstLine="709"/>
      </w:pPr>
      <w:r>
        <w:rPr>
          <w:sz w:val="24"/>
        </w:rPr>
        <w:t xml:space="preserve">3. При расчетах размеров возмещения убытки лиц, указанных в подпунктах 1 - 4 пункта 2 настоящей статьи, определяются с учетом рыночной стоимости их имущества на день, предшествующий принятию решения об установлении или изменении зоны с особыми условиями использования территории, и иных убытков, связанных со сносом зданий, сооружений, объектов незавершенного строительства, приведением их параметров и (или) разрешенного использования (назначения),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участков, иных убытков, предусмотренных пунктом 4 настоящей статьи. При этом при расчете размеров возмещения публично-правовым образованиям, указанным в подпункте 3 пункта 2 настоящей статьи, не учитываются убытки, связанные с изменением рыночной стоимости земель и (или) земельных участков, находящихся в государственной или муниципальной собственности, в связи с установлением зоны с особыми условиями использования территории.</w:t>
      </w:r>
    </w:p>
    <w:p>
      <w:pPr>
        <w:spacing w:after="120"/>
        <w:ind w:firstLine="709"/>
      </w:pPr>
      <w:r>
        <w:rPr>
          <w:sz w:val="24"/>
        </w:rPr>
        <w:t xml:space="preserve">4. При расчете размера возмещения также учитываются убытки, возникающие в связи с расторжением договоров, заключенных лицами, указанными в подпунктах 1 - 4 пункта 2 настоящей статьи, в отношении земельных участков и (или) иных объектов недвижимого имущества, невозможностью исполнения ими обязательств перед третьими лицами, в том числе основанных на заключенных с такими лицами договорах, а в случае сноса жилого помещения или запрета проживания в нем также убытки, предусмотренные частью 7 статьи 32 Жилищного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В случае сноса здания, сооружения, объекта незавершенного строительства в связи с их нахождением в границах зоны с особыми условиями использования территории, в отношении которых принято решение о сносе самовольной постройки или ее приведении в соответствие с установленными требованиями исключительно по основанию их несоответствия обязательным требованиям к количеству этажей и (или) высоте объекта, или приведения параметров таких здания, сооружения, объекта незавершенного строительства и (или) их разрешенного использования (назначения) в соответствие с ограничениями использования земельных участков, установленными в границах зоны с особыми условиями использования территории, при расчете размера возмещения убытки определяются исходя из параметров зданий, сооружений, соответствующих установленным требованиям, требованиям разрешений на строительство.</w:t>
      </w:r>
    </w:p>
    <w:p>
      <w:pPr>
        <w:spacing w:after="120"/>
        <w:ind w:firstLine="709"/>
      </w:pPr>
      <w:r>
        <w:rPr>
          <w:sz w:val="24"/>
        </w:rPr>
        <w:t xml:space="preserve">6. При расчетах размера возмещения убытки лиц, указанных в подпункте 5 пункта 2 настоящей статьи, определяются исходя из расходов, связанных с изменением места проживания указанных лиц и их переездом.</w:t>
      </w:r>
    </w:p>
    <w:p>
      <w:pPr>
        <w:spacing w:after="120"/>
        <w:ind w:firstLine="709"/>
      </w:pPr>
      <w:r>
        <w:rPr>
          <w:sz w:val="24"/>
        </w:rPr>
        <w:t xml:space="preserve">7. В случаях, предусмотренных абзацем вторым подпункта 3 пункта 10 и абзацем вторым пункта 11 настоящей статьи, при расчетах размеров возмещения убытки определяются исходя из понесенных лицом расходов, связанных с планируемыми строительством, реконструкцией зданий, сооружений на земельном участке.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п. 8 ст. 57.1 (в ред. ФЗ от 03.08.2018 N 342-ФЗ) не применяются в отношении зон с особыми условиями использования территорий, которые и границы которых установлены до дня вступления в силу положения, утвержденного в соответствии с п. 1 ст. 106 данного документа.</w:t>
      </w:r>
    </w:p>
    <w:p>
      <w:pPr>
        <w:spacing w:after="120"/>
        <w:ind w:firstLine="709"/>
      </w:pPr>
      <w:r>
        <w:rPr>
          <w:sz w:val="24"/>
        </w:rPr>
        <w:t xml:space="preserve">8. Убытки, предусмотренные настоящей статьей, возмещают:</w:t>
      </w:r>
    </w:p>
    <w:p>
      <w:pPr>
        <w:spacing w:after="120"/>
        <w:ind w:firstLine="709"/>
      </w:pPr>
      <w:r>
        <w:rPr>
          <w:sz w:val="24"/>
        </w:rPr>
        <w:t xml:space="preserve">1) собственник здания, сооружения, в связи с размещением которых принято решение об установлении или изменении зоны с особыми условиями использования территории (концессионер, частный партнер в период действия концессионного соглашения, соглашения о государственно-частном партнерстве, соглашения о муниципально-частном партнерстве, предметом которых является эксплуатация (использование) таких здания, сооружения, если иное не предусмотрено концессионным соглашением, соглашением о государственно-частном партнерстве, соглашением о муниципально-частном партнерстве), иной правообладатель таких здания, сооружения, если его обязанность по возмещению указанных убытков предусмотрена документом, на основании которого им осуществляются владение и (или) пользование такими зданием, сооружением, а в случае возмещения убытков, причиненных в связи с установлением зоны с особыми условиями использования территории в отношении планируемого к строительству объекта капитального строительства до ввода такого объекта в эксплуатацию, - застройщик;</w:t>
      </w:r>
    </w:p>
    <w:p>
      <w:pPr>
        <w:spacing w:after="120"/>
        <w:ind w:firstLine="709"/>
      </w:pPr>
      <w:r>
        <w:rPr>
          <w:sz w:val="24"/>
        </w:rPr>
        <w:t xml:space="preserve">2) орган государственной власти или орган местного самоуправления, принявшие решение об установлении или изменении зоны с особыми условиями использования территории, в случае отсутствия лиц, указанных в подпункте 1 настоящего пункта, или установления зоны с особыми условиями использования территории по основаниям, не связанным с размещением зданий, сооружений, либо орган государственной власти или орган местного самоуправления, уполномоченные на установление границ зоны с особыми условиями использования территории в случае, если такая зона возникает в силу федерального закона, за исключением случаев, предусмотренных подпунктом 3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3) уполномоченные федеральный орган исполнительной власти, исполнительный орган субъекта Российской Федерации, орган местного самоуправления в случае установления зон охраны объектов культурного наследия соответственно федерального, регионального, местного значения, установления границ защитных зон объектов культурного наследия соответственно федерального, регионального, местного значения.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п. 9 ст. 57.1 (в ред. ФЗ от 03.08.2018 N 342-ФЗ) не применяются в отношении зон с особыми условиями использования территорий, которые и границы которых установлены до дня вступления в силу положения, утвержденного в соответствии с п. 1 ст. 106 данного документа.</w:t>
      </w:r>
    </w:p>
    <w:p>
      <w:pPr>
        <w:spacing w:after="120"/>
        <w:ind w:firstLine="709"/>
      </w:pPr>
      <w:r>
        <w:rPr>
          <w:sz w:val="24"/>
        </w:rPr>
        <w:t xml:space="preserve">9. В случае, если строительство здания, сооружения, объекта незавершенного строительства начато после дня принятия решения об установлении или изменении зоны с особыми условиями использования территории или дня определения границ зоны с особыми условиями использования территории, возникающей в силу федерального закона, и до дня внесения сведений о такой зоне в Единый государственный реестр недвижимости и в отношении таких здания, сооружения не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(кроме случаев, если данное решение принято исключительно в связи с несоответствием таких здания, сооружения, объекта незавершенного строительства обязательным требованиям к количеству этажей и (или) высоте объекта), убытки собственникам таких здания, сооружения, помещений в них, объекта незавершенного строительства в размере, определенном исходя из рыночной стоимости таких объектов недвижимого имущества и убытков, связанных со сносом таких объектов недвижимого имущества или приведением их параметров или разрешенного использования (назначения) в соответствие с установленными в границах зоны с особыми условиями использования территории ограничениями использования земельных участков, возмещают органы государственной власти, органы местного самоуправления, которые приняли решение об установлении или изменении зоны с особыми условиями использования территории либо подготовили сведения о границах зоны с особыми условиями использования территории, возникающей в силу закона, и по вине которых сведения о зоне с особыми условиями использования территории не были внесены в установленный срок в Единый государственный реестр недвижимости. Иные убытки, причиненные ограничениями прав в связи с установлением или изменением зоны с особыми условиями использования территории, возмещают правообладатели зданий, сооружений, застройщики, органы государственной власти, органы местного самоуправления, указанные в пункте 8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10. В случае, если зона с особыми условиями использования территории установлена или изменена в отношении планируемых к строительству, реконструкции объектов капитального строительства в соответствии с пунктом 13 статьи 106 настоящего Кодекса, убытки возмещаются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1) лицам, указанным в подпунктах 1 , 2 , 4 и 5 пункта 2 настоящей статьи, которые вправе в соответствии с пунктом 2 статьи 107 настоящего Кодекса использовать земельные участки и иные объекты недвижимого имущества в соответствии с их разрешенным использованием независимо от ограничений использования земельных участков, установленных в границах зоны с особыми условиями использования территории, а также публично-правовым образованиям, указанным в подпункте 3 пункта 2 настоящей статьи, убытки в полном объеме возмещаются после ввода в эксплуатацию объекта капитального строительства, в связи с размещением которого установлена или изменена зона с особыми условиями использования территории;</w:t>
      </w:r>
    </w:p>
    <w:p>
      <w:pPr>
        <w:spacing w:after="120"/>
        <w:ind w:firstLine="709"/>
      </w:pPr>
      <w:r>
        <w:rPr>
          <w:sz w:val="24"/>
        </w:rPr>
        <w:t xml:space="preserve">2) лицам, указанным в подпунктах 1 и 2 пункта 2 настоящей статьи, которые не вправе в соответствии с пунктом 2 статьи 107 настоящего Кодекса использовать земельный участок в соответствии с его разрешенным использованием для целей строительства зданий, сооружений, убытки в полном объеме возмещаются со дня установления или изменения зоны с особыми условиями использования территории, за исключением случая, предусмотренного подпунктом 3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3) лицам, указанным в подпунктах 1 и 2 пункта 2 настоящей статьи, которые не вправе в соответствии с пунктом 2 статьи 107 настоящего Кодекса использовать земельный участок в соответствии с его разрешенным использованием для целей строительства зданий, сооружений, в случае, если в соответствии с федеральным законом или утвержденным Правительством Российской Федерации положением о зоне с особыми условиями использования территории соответствующего вида после ввода в эксплуатацию объекта капитального строительства, в связи с размещением которого установлена такая зона, требуется изменение такой зоны по итогам оценки фактического воздействия данного объекта:</w:t>
      </w:r>
    </w:p>
    <w:p>
      <w:pPr>
        <w:spacing w:after="120"/>
        <w:ind w:firstLine="709"/>
      </w:pPr>
      <w:r>
        <w:rPr>
          <w:sz w:val="24"/>
        </w:rPr>
        <w:t xml:space="preserve">убытки, предусмотренные пунктом 7 настоящей статьи и причиненные в период действия разрешения на строительство объекта капитального строительства, в связи с размещением которого установлена или изменена зона с особыми условиями использования территории, возмещаются со дня установления или изменения такой зоны;</w:t>
      </w:r>
    </w:p>
    <w:p>
      <w:pPr>
        <w:spacing w:after="120"/>
        <w:ind w:firstLine="709"/>
      </w:pPr>
      <w:r>
        <w:rPr>
          <w:sz w:val="24"/>
        </w:rPr>
        <w:t xml:space="preserve">убытки, предусмотренные пунктами 3 - 5 настоящей статьи, в полном объеме возмещаются по истечении одного года со дня ввода указанного объекта капитального строительства в эксплуатацию либо со дня изменения зоны с особыми условиями использования территории, если решение об изменении зоны принято до истечения указанного срока.</w:t>
      </w:r>
    </w:p>
    <w:p>
      <w:pPr>
        <w:spacing w:after="120"/>
        <w:ind w:firstLine="709"/>
      </w:pPr>
      <w:r>
        <w:rPr>
          <w:sz w:val="24"/>
        </w:rPr>
        <w:t xml:space="preserve">11. Убытки лицам, указанным в пункте 2 настоящей статьи, причиненные ограничениями их прав в связи с установлением защитных зон объектов культурного наследия, возмещаются в полном объеме со дня установления зон охраны таких объектов культурного наследия исходя из ограничений использования земельных участков, установленных в зонах охраны таких объектов культурного наследия, но не позднее чем через два года со дня установления защитных зон объектов культурного наследия.</w:t>
      </w:r>
    </w:p>
    <w:p>
      <w:pPr>
        <w:spacing w:after="120"/>
        <w:ind w:firstLine="709"/>
      </w:pPr>
      <w:r>
        <w:rPr>
          <w:sz w:val="24"/>
        </w:rPr>
        <w:t xml:space="preserve">Лицам, указанным в подпунктах 1 , 2 и 4 пункта 2 настоящей статьи, в связи с ограничением их прав в результате установления защитных зон объектов культурного наследия также возмещаются убытки, предусмотренные пунктом 7 настоящей статьи, причиненные в период существования защитных зон объектов культурного наследия.</w:t>
      </w:r>
    </w:p>
    <w:p>
      <w:pPr>
        <w:spacing w:after="120"/>
        <w:ind w:firstLine="709"/>
      </w:pPr>
      <w:r>
        <w:rPr>
          <w:sz w:val="24"/>
        </w:rPr>
        <w:t xml:space="preserve">12. Возмещение убытков, предусмотренных настоящей статьей, а также снос зданий, сооружений, объектов незавершенного строительства, приведение их параметров и (или) разрешенного использования (назначения), разрешенного использования земельных участков в соответствие с установленными в границах зоны с особыми условиями использования территории ограничениями использования земельных участков осуществляются на основании соглашения о возмещении убытков, заключаемого лицами, указанными в пункте 2 настоящей статьи, и указанными в пунктах 8 и 9 настоящей статьи правообладателями зданий, сооружений, застройщиками, органами государственной власти, органами местного самоуправления, либо на основании решения суда. Соглашение о возмещении убытков также должно предусматривать условие о сносе объекта недвижимого имущества или о приведении его параметров и (или) разрешенного использования (назначения) в соответствие с ограничениями использования земельных участков, установленными в границах зоны с особыми условиями использования территории (при наличии такого объекта).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п. 13 ст. 57.1 (в ред. ФЗ от 03.08.2018 N 342-ФЗ) не применяются в отношении зон с особыми условиями использования территорий, которые и границы которых установлены до дня вступления в силу положения, утвержденного в соответствии с п. 1 ст. 106 данного документа.</w:t>
      </w:r>
    </w:p>
    <w:p>
      <w:pPr>
        <w:spacing w:after="120"/>
        <w:ind w:firstLine="709"/>
      </w:pPr>
      <w:r>
        <w:rPr>
          <w:sz w:val="24"/>
        </w:rPr>
        <w:t xml:space="preserve">13. Требование о возмещении убытков может быть направлено лицами, указанными в пункте 2 настоящей статьи, указанным в пунктах 8 и 9 настоящей статьи правообладателю здания, сооружения, застройщику или в орган государственной власти, орган местного самоуправления в срок не более чем пять лет со дня установления, изменения зоны с особыми условиями использования территории или наступления обстоятельств, указанных в подпункте 1 и абзаце втором подпункта 3 пункта 10 , абзаце первом пункта 11 настоящей статьи, либо со дня, когда указанные лица узнали или должны были узнать об установлении, изменении зоны с особыми условиями использования территории или наступлении указанных обстоятельств.</w:t>
      </w:r>
    </w:p>
    <w:p>
      <w:pPr>
        <w:spacing w:after="120"/>
        <w:ind w:firstLine="709"/>
      </w:pPr>
      <w:r>
        <w:rPr>
          <w:sz w:val="24"/>
        </w:rPr>
        <w:t xml:space="preserve">14. В случаях, предусмотренных абзацем вторым подпункта 3 пункта 10 и абзацем вторым пункта 11 настоящей статьи, требование о возмещении убытков, предусмотренных пунктом 7 настоящей статьи, может быть подано со дня соответственно выдачи разрешения на строительство объекта капитального строительства, в связи с размещением которого установлена или изменена зона с особыми условиями использования территории, либо со дня установления защитной зоны объекта культурного наследия, но не позднее чем в течение пяти лет со дня соответственно ввода указанного объекта капитального строительства в эксплуатацию, установления зоны охраны такого объекта культурного наследия.</w:t>
      </w:r>
    </w:p>
    <w:p>
      <w:pPr>
        <w:spacing w:after="120"/>
        <w:ind w:firstLine="709"/>
      </w:pPr>
      <w:r>
        <w:rPr>
          <w:sz w:val="24"/>
        </w:rPr>
        <w:t xml:space="preserve">15. В случае выкупа земельных участков и расположенных на них объектов недвижимого имущества, предоставления возмещения за прекращение прав на земельные участки в соответствии со статьей 107 настоящего Кодекса возмещение убытков в соответствии с настоящей статьей не осуществляется, за исключением убытков, предусмотренных пунктами 6 и 7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16. В случае пересечения границ зон с особыми условиями использования территорий разных видов убытки возмещаются указанными в пункте 8 настоящей статьи правообладателем здания, сооружения, застройщиком, органом государственной власти или органом местного самоуправления, в связи с размещением здания, сооружения, объекта капитального строительства которых или решением об установлении или изменении зоны с особыми условиями использования территории которых установлены наиболее строгие ограничения использования земельных участков.</w:t>
      </w:r>
    </w:p>
    <w:p>
      <w:pPr>
        <w:spacing w:after="120"/>
        <w:ind w:firstLine="709"/>
      </w:pPr>
      <w:r>
        <w:rPr>
          <w:sz w:val="24"/>
        </w:rPr>
        <w:t xml:space="preserve">17. В случае прекращения существования зоны с особыми условиями использования территории возврат средств, полученных лицами, указанными в пункте 2 настоящей статьи, в качестве возмещения убытков, причиненных ограничением их прав в связи с установлением, изменением зоны с особыми условиями использования территории, не осуществляется.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57.1</dc:title>
  <dc:creator>АРБИТРАЖ! · arbi.ru</dc:creator>
  <cp:lastModifiedBy>АРБИТРАЖ!</cp:lastModifiedBy>
  <dcterms:created xsi:type="dcterms:W3CDTF">2026-10-23T14:34:29.663Z</dcterms:created>
</cp:coreProperties>
</file>