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71</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1. Государственный земельный надзор осуществляется следующими федеральными органами исполнительной власти (далее - органы государственного земельного надзора):</w:t>
      </w:r>
    </w:p>
    <w:p>
      <w:pPr>
        <w:spacing w:after="120"/>
        <w:ind w:firstLine="709"/>
      </w:pPr>
      <w:r>
        <w:rPr>
          <w:sz w:val="24"/>
        </w:rPr>
        <w:t xml:space="preserve">1) федеральными органами исполнительной власти, уполномоченными Правительством Российской Федерации (за исключением случаев, указанных в подпунктах 2 и 3 настоящего пункта);</w:t>
      </w:r>
    </w:p>
    <w:p>
      <w:pPr>
        <w:spacing w:after="120"/>
        <w:ind w:firstLine="709"/>
      </w:pPr>
      <w:r>
        <w:rPr>
          <w:sz w:val="24"/>
        </w:rPr>
        <w:t xml:space="preserve">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w:t>
      </w:r>
    </w:p>
    <w:p>
      <w:pPr>
        <w:spacing w:after="120"/>
        <w:ind w:firstLine="709"/>
      </w:pPr>
      <w:r>
        <w:rPr>
          <w:sz w:val="24"/>
        </w:rPr>
        <w:t xml:space="preserve">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w:t>
      </w:r>
    </w:p>
    <w:p>
      <w:pPr>
        <w:spacing w:after="120"/>
        <w:ind w:firstLine="709"/>
      </w:pPr>
      <w:r>
        <w:rPr>
          <w:sz w:val="24"/>
        </w:rPr>
        <w:t xml:space="preserve">(п. 1 в ред. Федерального закона от 13.12.2024 N 460-ФЗ)</w:t>
      </w:r>
    </w:p>
    <w:p>
      <w:pPr>
        <w:spacing w:after="120"/>
        <w:ind w:firstLine="709"/>
      </w:pPr>
      <w:r>
        <w:rPr>
          <w:sz w:val="24"/>
        </w:rPr>
        <w:t xml:space="preserve">(см. текст в предыдущей редакции )</w:t>
      </w:r>
    </w:p>
    <w:p>
      <w:pPr>
        <w:spacing w:after="120"/>
        <w:ind w:firstLine="709"/>
      </w:pPr>
      <w:r>
        <w:rPr>
          <w:sz w:val="24"/>
        </w:rPr>
        <w:t xml:space="preserve">2. Предметом государственного земельного надзора являются:</w:t>
      </w:r>
    </w:p>
    <w:p>
      <w:pPr>
        <w:spacing w:after="120"/>
        <w:ind w:firstLine="709"/>
      </w:pPr>
      <w:r>
        <w:rPr>
          <w:sz w:val="24"/>
        </w:rP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pPr>
        <w:spacing w:after="120"/>
        <w:ind w:firstLine="709"/>
      </w:pPr>
      <w:r>
        <w:rPr>
          <w:sz w:val="24"/>
        </w:rPr>
        <w:t xml:space="preserve">2)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pPr>
        <w:spacing w:after="120"/>
        <w:ind w:firstLine="709"/>
      </w:pPr>
      <w:r>
        <w:rPr>
          <w:sz w:val="24"/>
        </w:rPr>
        <w:t xml:space="preserve">(в ред. Федерального закона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3)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установленных в требованиях к обращению побочных продуктов животноводства, установленных в соответствии с Федеральным законом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w:t>
      </w:r>
    </w:p>
    <w:p>
      <w:pPr>
        <w:spacing w:after="120"/>
        <w:ind w:firstLine="709"/>
      </w:pPr>
      <w:r>
        <w:rPr>
          <w:sz w:val="24"/>
        </w:rPr>
        <w:t xml:space="preserve">(пп. 3 введен Федеральным законом от 14.07.2022 N 248-ФЗ)</w:t>
      </w:r>
    </w:p>
    <w:p>
      <w:pPr>
        <w:spacing w:after="120"/>
        <w:ind w:firstLine="709"/>
      </w:pPr>
      <w:r>
        <w:rPr>
          <w:sz w:val="24"/>
        </w:rPr>
        <w:t xml:space="preserve">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пунктами 1, 2, 4 и 5 части 7 статьи 10 Федерального закона от 27 декабря 2019 года N 468-ФЗ "О виноградарстве и виноделии в Российской Федерации".</w:t>
      </w:r>
    </w:p>
    <w:p>
      <w:pPr>
        <w:spacing w:after="120"/>
        <w:ind w:firstLine="709"/>
      </w:pPr>
      <w:r>
        <w:rPr>
          <w:sz w:val="24"/>
        </w:rPr>
        <w:t xml:space="preserve">(пп. 4 введен Федеральным законом от 29.12.2025 N 579-ФЗ)</w:t>
      </w:r>
    </w:p>
    <w:p>
      <w:pPr>
        <w:spacing w:after="120"/>
        <w:ind w:firstLine="709"/>
      </w:pPr>
      <w:r>
        <w:rPr>
          <w:sz w:val="24"/>
        </w:rPr>
        <w:t xml:space="preserve">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pPr>
        <w:spacing w:after="120"/>
        <w:ind w:firstLine="709"/>
      </w:pPr>
      <w:r>
        <w:rPr>
          <w:sz w:val="24"/>
        </w:rP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с учетом особенностей, установленных настоящим Кодексом.</w:t>
      </w:r>
    </w:p>
    <w:p>
      <w:pPr>
        <w:spacing w:after="120"/>
        <w:ind w:firstLine="709"/>
      </w:pPr>
      <w:r>
        <w:rPr>
          <w:sz w:val="24"/>
        </w:rPr>
        <w:t xml:space="preserve">(в ред. Федерального закона от 13.12.2024 N 460-ФЗ)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и осуществление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актами ,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spacing w:after="120"/>
        <w:ind w:firstLine="709"/>
      </w:pPr>
      <w:r>
        <w:rPr>
          <w:sz w:val="24"/>
        </w:rPr>
        <w:t xml:space="preserve">(в ред. Федерального закона от 13.12.2024 N 460-ФЗ)</w:t>
      </w:r>
    </w:p>
    <w:p>
      <w:pPr>
        <w:spacing w:after="120"/>
        <w:ind w:firstLine="709"/>
      </w:pPr>
      <w:r>
        <w:rPr>
          <w:sz w:val="24"/>
        </w:rPr>
        <w:t xml:space="preserve">(см. текст в предыдущей редакции )</w:t>
      </w:r>
    </w:p>
    <w:p>
      <w:pPr>
        <w:spacing w:after="120"/>
        <w:ind w:firstLine="709"/>
      </w:pPr>
      <w:r>
        <w:rPr>
          <w:sz w:val="24"/>
        </w:rPr>
        <w:t xml:space="preserve">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w:t>
      </w:r>
    </w:p>
    <w:p>
      <w:pPr>
        <w:spacing w:after="120"/>
        <w:ind w:firstLine="709"/>
      </w:pPr>
      <w:r>
        <w:rPr>
          <w:sz w:val="24"/>
        </w:rPr>
        <w:t xml:space="preserve">(п. 5 в ред. Федерального закона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неустранения в установленный срок нарушений, указанных в предписании, предусмотренном пунктом 5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pPr>
        <w:spacing w:after="120"/>
        <w:ind w:firstLine="709"/>
      </w:pPr>
      <w:r>
        <w:rPr>
          <w:sz w:val="24"/>
        </w:rPr>
        <w:t xml:space="preserve">1) исполнительный орган государственной власти или орган местного самоуправления, предусмотренные статьей 39.2 настоящего Кодекса, - в отношении земельных участков, находящихся в государственной или муниципальной собственности;</w:t>
      </w:r>
    </w:p>
    <w:p>
      <w:pPr>
        <w:spacing w:after="120"/>
        <w:ind w:firstLine="709"/>
      </w:pPr>
      <w:r>
        <w:rPr>
          <w:sz w:val="24"/>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pPr>
        <w:spacing w:after="120"/>
        <w:ind w:firstLine="709"/>
      </w:pPr>
      <w:r>
        <w:rPr>
          <w:sz w:val="24"/>
        </w:rP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муниципального округа или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8. Органы государственного земельного надзора уведомляют в порядке и случаях, установленных положением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к использованию и охране земель,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pPr>
        <w:spacing w:after="120"/>
        <w:ind w:firstLine="709"/>
      </w:pPr>
      <w:r>
        <w:rPr>
          <w:sz w:val="24"/>
        </w:rPr>
        <w:t xml:space="preserve">(в ред. Федерального закона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9. Наряду со случаями, определенными пунктами 1 , 3 - 5 части 1 статьи 57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pPr>
        <w:spacing w:after="120"/>
        <w:ind w:firstLine="709"/>
      </w:pPr>
      <w:r>
        <w:rPr>
          <w:sz w:val="24"/>
        </w:rPr>
        <w:t xml:space="preserve">1) утратил силу с 1 марта 2025 года. - Федеральный закон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2) пунктом 15 статьи 6 Федерального закона от 24 июля 2002 года N 101-ФЗ "Об обороте земель сельскохозяйственного назначения";</w:t>
      </w:r>
    </w:p>
    <w:p>
      <w:pPr>
        <w:spacing w:after="120"/>
        <w:ind w:firstLine="709"/>
      </w:pPr>
      <w:r>
        <w:rPr>
          <w:sz w:val="24"/>
        </w:rPr>
        <w:t xml:space="preserve">(в ред. Федерального закона от 05.12.2022 N 507-ФЗ)</w:t>
      </w:r>
    </w:p>
    <w:p>
      <w:pPr>
        <w:spacing w:after="120"/>
        <w:ind w:firstLine="709"/>
      </w:pPr>
      <w:r>
        <w:rPr>
          <w:sz w:val="24"/>
        </w:rPr>
        <w:t xml:space="preserve">(см. текст в предыдущей редакции )</w:t>
      </w:r>
    </w:p>
    <w:p>
      <w:pPr>
        <w:spacing w:after="120"/>
        <w:ind w:firstLine="709"/>
      </w:pPr>
      <w:r>
        <w:rPr>
          <w:sz w:val="24"/>
        </w:rPr>
        <w:t xml:space="preserve">3) нормативными правовыми актами , принятыми в соответствии с частью 10 статьи 23 Федерального закона от 31 июля 2020 года N 248-ФЗ "О государственном контроле (надзоре) и муниципальном контроле в Российской Федерации".</w:t>
      </w:r>
    </w:p>
    <w:p>
      <w:pPr>
        <w:spacing w:after="120"/>
        <w:ind w:firstLine="709"/>
      </w:pPr>
      <w:r>
        <w:rPr>
          <w:sz w:val="24"/>
        </w:rP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законом от 21 декабря 2021 года N 414-ФЗ "Об общих принципах организации публичной власти в субъектах Российской Федерации" и Федеральным законом от 6 октября 2003 года N 131-ФЗ "Об общих принципах организации местного самоуправления в Российской Федерации".</w:t>
      </w:r>
    </w:p>
    <w:p>
      <w:pPr>
        <w:spacing w:after="120"/>
        <w:ind w:firstLine="709"/>
      </w:pPr>
      <w:r>
        <w:rPr>
          <w:sz w:val="24"/>
        </w:rPr>
        <w:t xml:space="preserve">(в ред. Федерального закона от 28.04.2023 N 150-ФЗ)</w:t>
      </w:r>
    </w:p>
    <w:p>
      <w:pPr>
        <w:spacing w:after="120"/>
        <w:ind w:firstLine="709"/>
      </w:pPr>
      <w:r>
        <w:rPr>
          <w:sz w:val="24"/>
        </w:rPr>
        <w:t xml:space="preserve">(см. текст в предыдущей редакции )</w:t>
      </w:r>
    </w:p>
    <w:p>
      <w:pPr>
        <w:spacing w:after="120"/>
        <w:ind w:firstLine="709"/>
      </w:pPr>
      <w:r>
        <w:rPr>
          <w:sz w:val="24"/>
        </w:rPr>
        <w:t xml:space="preserve">11. Положение о государственном земельном надзоре утверждается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71</dc:title>
  <dc:creator>АРБИТРАЖ! · arbi.ru</dc:creator>
  <cp:lastModifiedBy>АРБИТРАЖ!</cp:lastModifiedBy>
  <dcterms:created xsi:type="dcterms:W3CDTF">2026-10-24T03:05:14.360Z</dcterms:created>
</cp:coreProperties>
</file>