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85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85 ЗК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изменить категорию или вид разрешенного использования земельного участка</w:t>
      </w:r>
    </w:p>
    <w:p>
      <w:pPr>
        <w:spacing w:after="120"/>
        <w:ind w:firstLine="709"/>
      </w:pPr>
      <w:r>
        <w:rPr>
          <w:sz w:val="24"/>
        </w:rPr>
        <w:t xml:space="preserve">1. В состав земель населенных пунктов могут входить земельные участки, отнесенные в соответствии с градостроительными регламентами к следующим территориальным зонам: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жилым;</w:t>
      </w:r>
    </w:p>
    <w:p>
      <w:pPr>
        <w:spacing w:after="120"/>
        <w:ind w:firstLine="709"/>
      </w:pPr>
      <w:r>
        <w:rPr>
          <w:sz w:val="24"/>
        </w:rPr>
        <w:t xml:space="preserve">2) общественно-деловым;</w:t>
      </w:r>
    </w:p>
    <w:p>
      <w:pPr>
        <w:spacing w:after="120"/>
        <w:ind w:firstLine="709"/>
      </w:pPr>
      <w:r>
        <w:rPr>
          <w:sz w:val="24"/>
        </w:rPr>
        <w:t xml:space="preserve">3) производственным;</w:t>
      </w:r>
    </w:p>
    <w:p>
      <w:pPr>
        <w:spacing w:after="120"/>
        <w:ind w:firstLine="709"/>
      </w:pPr>
      <w:r>
        <w:rPr>
          <w:sz w:val="24"/>
        </w:rPr>
        <w:t xml:space="preserve">4) инженерных и транспортных инфраструктур;</w:t>
      </w:r>
    </w:p>
    <w:p>
      <w:pPr>
        <w:spacing w:after="120"/>
        <w:ind w:firstLine="709"/>
      </w:pPr>
      <w:r>
        <w:rPr>
          <w:sz w:val="24"/>
        </w:rPr>
        <w:t xml:space="preserve">5) рекреационным;</w:t>
      </w:r>
    </w:p>
    <w:p>
      <w:pPr>
        <w:spacing w:after="120"/>
        <w:ind w:firstLine="709"/>
      </w:pPr>
      <w:r>
        <w:rPr>
          <w:sz w:val="24"/>
        </w:rPr>
        <w:t xml:space="preserve">6) сельскохозяйственного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7) специального назначения;</w:t>
      </w:r>
    </w:p>
    <w:p>
      <w:pPr>
        <w:spacing w:after="120"/>
        <w:ind w:firstLine="709"/>
      </w:pPr>
      <w:r>
        <w:rPr>
          <w:sz w:val="24"/>
        </w:rPr>
        <w:t xml:space="preserve">8) военных объектов;</w:t>
      </w:r>
    </w:p>
    <w:p>
      <w:pPr>
        <w:spacing w:after="120"/>
        <w:ind w:firstLine="709"/>
      </w:pPr>
      <w:r>
        <w:rPr>
          <w:sz w:val="24"/>
        </w:rPr>
        <w:t xml:space="preserve">9) иным территориальным зонам.</w:t>
      </w:r>
    </w:p>
    <w:p>
      <w:pPr>
        <w:spacing w:after="120"/>
        <w:ind w:firstLine="709"/>
      </w:pPr>
      <w:r>
        <w:rPr>
          <w:sz w:val="24"/>
        </w:rPr>
        <w:t xml:space="preserve">2. Границы территориальных зон должны отвечать требованиям принадлежности каждого земельного участка только к одной территориальной зоне, за исключением установленных федеральным законом случаев, когда границы земельных участков могут пересекать границы территориальных зон.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Виды разрешенного использования земельных участков для земельных участков, расположенных в границах населенных пунктов, устанавливаются градостроительным регламентом, за исключением случаев,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31.07.2025 N 295-ФЗ)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случае, если:</w:t>
      </w:r>
    </w:p>
    <w:p>
      <w:pPr>
        <w:spacing w:after="120"/>
        <w:ind w:firstLine="709"/>
      </w:pPr>
      <w:r>
        <w:rPr>
          <w:sz w:val="24"/>
        </w:rPr>
        <w:t xml:space="preserve">виды их использования не входят в перечень видов разрешенного использования;</w:t>
      </w:r>
    </w:p>
    <w:p>
      <w:pPr>
        <w:spacing w:after="120"/>
        <w:ind w:firstLine="709"/>
      </w:pPr>
      <w:r>
        <w:rPr>
          <w:sz w:val="24"/>
        </w:rPr>
        <w:t xml:space="preserve">их размеры не соответствуют предельным значениям, установленным градостроительным регламентом.</w:t>
      </w:r>
    </w:p>
    <w:p>
      <w:pPr>
        <w:spacing w:after="120"/>
        <w:ind w:firstLine="709"/>
      </w:pPr>
      <w:r>
        <w:rPr>
          <w:sz w:val="24"/>
        </w:rPr>
        <w:t xml:space="preserve">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регламентом, за исключением случаев, если их использование опасно для жизни и здоровья людей, окружающей среды, памятников истории и культуры.</w:t>
      </w:r>
    </w:p>
    <w:p>
      <w:pPr>
        <w:spacing w:after="120"/>
        <w:ind w:firstLine="709"/>
      </w:pPr>
      <w:r>
        <w:rPr>
          <w:sz w:val="24"/>
        </w:rPr>
        <w:t xml:space="preserve">В случаях,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человека, для окружающей среды, объектов культурного наследия (памятников истории и культуры), в соответствии с федеральными законами может быть наложен запрет на использование таких объектов.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29.12.2004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Реконструкция существующих объектов недвижимости, а также строительство новых объектов недвижимости, прочно связанных с указанными земельными участками, могут осуществляться только в соответствии с установленными градостроительными регламентами.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Земельные участки в составе жилых зон предназначены для застройки жилыми зданиями, а также объектами культурно-бытового и иного назначения. Жилые зоны могут предназначаться для индивидуальной жилой застройки, малоэтажной смешанной жилой застройки, среднеэтажной смешанной жилой застройки и многоэтажной жилой застройки, а также иных видов застройки согласно градостроительным регламентам.</w:t>
      </w:r>
    </w:p>
    <w:p>
      <w:pPr>
        <w:spacing w:after="120"/>
        <w:ind w:firstLine="709"/>
      </w:pPr>
      <w:r>
        <w:rPr>
          <w:sz w:val="24"/>
        </w:rPr>
        <w:t xml:space="preserve">6. Земельные участки в составе общественно-деловых зон предназначены для застройки административными зданиями, объектами образовательного, культурно-бытового, социального назначения и иными предназначенными для общественного использования объектами согласно градостроительным регламентам.</w:t>
      </w:r>
    </w:p>
    <w:p>
      <w:pPr>
        <w:spacing w:after="120"/>
        <w:ind w:firstLine="709"/>
      </w:pPr>
      <w:r>
        <w:rPr>
          <w:sz w:val="24"/>
        </w:rPr>
        <w:t xml:space="preserve">7. Земельные участки в составе производственных зон предназначены для застройки промышленными, коммунально-складскими, иными предназначенными для этих целей производственными объектами согласно градостроительным регламентам.</w:t>
      </w:r>
    </w:p>
    <w:p>
      <w:pPr>
        <w:spacing w:after="120"/>
        <w:ind w:firstLine="709"/>
      </w:pPr>
      <w:r>
        <w:rPr>
          <w:sz w:val="24"/>
        </w:rPr>
        <w:t xml:space="preserve">8. Земельные участки в составе зон инженерной и транспортной инфраструктур предназначены для застройки объектами железнодорожного, автомобильного, речного, морского, воздушного и трубопроводного транспорта, связи, инженерной инфраструктуры, а также объектами иного назначения согласно градостроительным регламентам.</w:t>
      </w:r>
    </w:p>
    <w:p>
      <w:pPr>
        <w:spacing w:after="120"/>
        <w:ind w:firstLine="709"/>
      </w:pPr>
      <w:r>
        <w:rPr>
          <w:sz w:val="24"/>
        </w:rPr>
        <w:t xml:space="preserve">9. Земельные участки в составе рекреационных зон, в том числе земельные участки, занятые городскими лесами, скверами, парками, городскими садами, прудами, озерами, водохранилищами, используются для отдыха граждан и туризма.</w:t>
      </w:r>
    </w:p>
    <w:p>
      <w:pPr>
        <w:spacing w:after="120"/>
        <w:ind w:firstLine="709"/>
      </w:pPr>
      <w:r>
        <w:rPr>
          <w:sz w:val="24"/>
        </w:rPr>
        <w:t xml:space="preserve">10. В пределах границ населенных пунктов могут выделяться зоны особо охраняемых территорий, в которые включаются земельные участки, имеющие особое природоохранное, научное, историко-культурное, эстетическое, рекреационное, оздоровительное и иное особо ценное значение.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Земельные участки, включенные в состав зон особо охраняемых территорий, используются в соответствии с требованиями, установленными статьями 94 - 100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Земельные участки, на которых находятся объекты, не являющиеся памятниками истории и культуры, но расположенные в границах зон охраны памятников истории и культуры, используются в соответствии с градостроительными регламентами, установленными с учетом требований охраны памятников истории и культуры.</w:t>
      </w:r>
    </w:p>
    <w:p>
      <w:pPr>
        <w:spacing w:after="120"/>
        <w:ind w:firstLine="709"/>
      </w:pPr>
      <w:r>
        <w:rPr>
          <w:sz w:val="24"/>
        </w:rPr>
        <w:t xml:space="preserve">11. Земельные участки в составе зон сельскохозяйственного использования в населенных пунктах - земельные участки, занятые пашнями, многолетними насаждениями, а также зданиями, сооружениями сельскохозяйственного назначения, - используются в целях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18.12.2006 N 232-ФЗ , от 23.06.2014 N 171-ФЗ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11.1. В случаях, установленных Федеральным законом от 27 декабря 2019 года N 468-ФЗ "О виноградарстве и виноделии в Российской Федерации", земельные участки в составе зон сельскохозяйственного использования в населенных пунктах могут использоваться для оказания услуг в сфере сельского туризма.</w:t>
      </w:r>
    </w:p>
    <w:p>
      <w:pPr>
        <w:spacing w:after="120"/>
        <w:ind w:firstLine="709"/>
      </w:pPr>
      <w:r>
        <w:rPr>
          <w:sz w:val="24"/>
        </w:rPr>
        <w:t xml:space="preserve">(п. 11.1 введен Федеральным законом от 29.12.2025 N 579-ФЗ)</w:t>
      </w:r>
    </w:p>
    <w:p>
      <w:pPr>
        <w:spacing w:after="120"/>
        <w:ind w:firstLine="709"/>
      </w:pPr>
      <w:r>
        <w:rPr>
          <w:sz w:val="24"/>
        </w:rPr>
        <w:t xml:space="preserve">12. Земельные участки общего пользования, занятые площадями, улицами, проездами, автомобильными дорогами, набережными, скверами, бульварами, водными объектами, пляжами и другими объектами, могут включаться в состав различных территориальных зон и не подлежат приватизации.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03.06.2006 N 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85</dc:title>
  <dc:creator>АРБИТРАЖ! · arbi.ru</dc:creator>
  <cp:lastModifiedBy>АРБИТРАЖ!</cp:lastModifiedBy>
  <dcterms:created xsi:type="dcterms:W3CDTF">2026-10-24T12:00:10.766Z</dcterms:created>
</cp:coreProperties>
</file>