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землям особо охраняемых территорий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с постановлениями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режим.</w:t>
      </w:r>
    </w:p>
    <w:p>
      <w:pPr>
        <w:spacing w:after="120"/>
        <w:ind w:firstLine="709"/>
      </w:pPr>
      <w:r>
        <w:rPr>
          <w:sz w:val="24"/>
        </w:rPr>
        <w:t xml:space="preserve">2. К землям особо охраняемых территорий относятся земли:</w:t>
      </w:r>
    </w:p>
    <w:p>
      <w:pPr>
        <w:spacing w:after="120"/>
        <w:ind w:firstLine="709"/>
      </w:pPr>
      <w:r>
        <w:rPr>
          <w:sz w:val="24"/>
        </w:rPr>
        <w:t xml:space="preserve">1) особо охраняемых природных территорий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лечебно-оздоровительных местностей и курортов;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04.08.2023 N 469-ФЗ)</w:t>
      </w:r>
    </w:p>
    <w:p>
      <w:pPr>
        <w:spacing w:after="120"/>
        <w:ind w:firstLine="709"/>
      </w:pPr>
      <w:r>
        <w:rPr>
          <w:sz w:val="24"/>
        </w:rPr>
        <w:t xml:space="preserve">2) природоохранного назначения ;</w:t>
      </w:r>
    </w:p>
    <w:p>
      <w:pPr>
        <w:spacing w:after="120"/>
        <w:ind w:firstLine="709"/>
      </w:pPr>
      <w:r>
        <w:rPr>
          <w:sz w:val="24"/>
        </w:rPr>
        <w:t xml:space="preserve">3) рекреационного назначения ;</w:t>
      </w:r>
    </w:p>
    <w:p>
      <w:pPr>
        <w:spacing w:after="120"/>
        <w:ind w:firstLine="709"/>
      </w:pPr>
      <w:r>
        <w:rPr>
          <w:sz w:val="24"/>
        </w:rPr>
        <w:t xml:space="preserve">4) историко-культурного назначения ;</w:t>
      </w:r>
    </w:p>
    <w:p>
      <w:pPr>
        <w:spacing w:after="120"/>
        <w:ind w:firstLine="709"/>
      </w:pPr>
      <w:r>
        <w:rPr>
          <w:sz w:val="24"/>
        </w:rPr>
        <w:t xml:space="preserve">5) особо ценные земли .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28.12.2013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3 - 4. Утратили силу с 1 сентября 2024 года. - Федеральный закон от 04.08.2023 N 469-ФЗ.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28.12.2013 N 406-ФЗ.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6 ст. 94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6. Земли особо охраняемых природных территорий, земли, занятые объектами культурного наследия Российской Федерации, используются для соответствующих целей. Использование этих земель для иных целей ограничивается или запрещается в случаях, установленных настоящим Кодексом ,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94</dc:title>
  <dc:creator>АРБИТРАЖ! · arbi.ru</dc:creator>
  <cp:lastModifiedBy>АРБИТРАЖ!</cp:lastModifiedBy>
  <dcterms:created xsi:type="dcterms:W3CDTF">2026-10-24T15:21:57.878Z</dcterms:created>
</cp:coreProperties>
</file>