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1. Зоны с особыми условиями использования территорий устанавливаются в следующих целях:</w:t>
      </w:r>
    </w:p>
    <w:p>
      <w:pPr>
        <w:spacing w:after="120"/>
        <w:ind w:firstLine="709"/>
      </w:pPr>
      <w:r>
        <w:rPr>
          <w:sz w:val="24"/>
        </w:rPr>
        <w:t xml:space="preserve">1) защита жизни и здоровья граждан;</w:t>
      </w:r>
    </w:p>
    <w:p>
      <w:pPr>
        <w:spacing w:after="120"/>
        <w:ind w:firstLine="709"/>
      </w:pPr>
      <w:r>
        <w:rPr>
          <w:sz w:val="24"/>
        </w:rPr>
        <w:t xml:space="preserve">2) безопасная эксплуатация объектов транспорта, связи, энергетики, объектов обороны страны и безопасности государства;</w:t>
      </w:r>
    </w:p>
    <w:p>
      <w:pPr>
        <w:spacing w:after="120"/>
        <w:ind w:firstLine="709"/>
      </w:pPr>
      <w:r>
        <w:rPr>
          <w:sz w:val="24"/>
        </w:rPr>
        <w:t xml:space="preserve">3) обеспечение сохранности объектов культурного наследия,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охрана окружающей среды, в том числе защита и сохранение природных лечебных ресурсов, предотвращение загрязнения, засорения, заиления водных объектов и истощения их вод, сохранение среды обитания водных биологических ресурсов и других объектов животного и растительного мира;</w:t>
      </w:r>
    </w:p>
    <w:p>
      <w:pPr>
        <w:spacing w:after="120"/>
        <w:ind w:firstLine="709"/>
      </w:pPr>
      <w:r>
        <w:rPr>
          <w:sz w:val="24"/>
        </w:rPr>
        <w:t xml:space="preserve">5) обеспечение обороны страны и безопасности государства.</w:t>
      </w:r>
    </w:p>
    <w:p>
      <w:pPr>
        <w:spacing w:after="120"/>
        <w:ind w:firstLine="709"/>
      </w:pPr>
      <w:r>
        <w:rPr>
          <w:sz w:val="24"/>
        </w:rPr>
        <w:t xml:space="preserve">2. В целях, предусмотренных пунктом 1 настоящей статьи, в границах зон с особыми условиями использования территорий устанавливаются ограничения использования земельных участков, которые распространяются на все, что находится над и под поверхностью земель, если иное не предусмотрено законами о недрах, воздушным и водным законодательством, и ограничивают или запрещают размещение и (или) использование расположенных на таких земельных участках объектов недвижимого имущества и (или) ограничивают или запрещают использование земельных участков для осуществления иных видов деятельности, которые несовместимы с целями установления зон с особыми условиями использования территорий.</w:t>
      </w:r>
    </w:p>
    <w:p>
      <w:pPr>
        <w:spacing w:after="120"/>
        <w:ind w:firstLine="709"/>
      </w:pPr>
      <w:r>
        <w:rPr>
          <w:sz w:val="24"/>
        </w:rPr>
        <w:t xml:space="preserve">3. 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104</dc:title>
  <dc:creator>АРБИТРАЖ! · arbi.ru</dc:creator>
  <cp:lastModifiedBy>АРБИТРАЖ!</cp:lastModifiedBy>
  <dcterms:created xsi:type="dcterms:W3CDTF">2026-10-24T09:42:51.199Z</dcterms:created>
</cp:coreProperties>
</file>