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106</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03.08.2018 N 342-ФЗ)</w:t>
      </w:r>
    </w:p>
    <w:p>
      <w:pPr>
        <w:spacing w:after="120"/>
        <w:ind w:firstLine="709"/>
      </w:pPr>
      <w:r>
        <w:rPr>
          <w:sz w:val="24"/>
        </w:rPr>
        <w:t xml:space="preserve">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w:t>
      </w:r>
    </w:p>
    <w:p>
      <w:pPr>
        <w:spacing w:after="120"/>
        <w:ind w:firstLine="709"/>
      </w:pPr>
      <w:r>
        <w:rPr>
          <w:sz w:val="24"/>
        </w:rPr>
        <w:t xml:space="preserve">(в ред. Федерального закона от 30.12.2021 N 445-ФЗ)</w:t>
      </w:r>
    </w:p>
    <w:p>
      <w:pPr>
        <w:spacing w:after="120"/>
        <w:ind w:firstLine="709"/>
      </w:pPr>
      <w:r>
        <w:rPr>
          <w:sz w:val="24"/>
        </w:rPr>
        <w:t xml:space="preserve">(см. текст в предыдущей редакции )</w:t>
      </w:r>
    </w:p>
    <w:p>
      <w:pPr>
        <w:spacing w:after="120"/>
        <w:ind w:firstLine="709"/>
      </w:pPr>
      <w:r>
        <w:rPr>
          <w:sz w:val="24"/>
        </w:rPr>
        <w:t xml:space="preserve">1) порядок подготовки и принятия решений об установлении, изменении, о прекращении существования указанных зон;</w:t>
      </w:r>
    </w:p>
    <w:p>
      <w:pPr>
        <w:spacing w:after="120"/>
        <w:ind w:firstLine="709"/>
      </w:pPr>
      <w:r>
        <w:rPr>
          <w:sz w:val="24"/>
        </w:rPr>
        <w:t xml:space="preserve">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pPr>
        <w:spacing w:after="120"/>
        <w:ind w:firstLine="709"/>
      </w:pPr>
      <w:r>
        <w:rPr>
          <w:sz w:val="24"/>
        </w:rPr>
        <w:t xml:space="preserve">3) срок, на который устанавливаются указанные зоны, за исключением случаев установления зон бессрочно;</w:t>
      </w:r>
    </w:p>
    <w:p>
      <w:pPr>
        <w:spacing w:after="120"/>
        <w:ind w:firstLine="709"/>
      </w:pPr>
      <w:r>
        <w:rPr>
          <w:sz w:val="24"/>
        </w:rPr>
        <w:t xml:space="preserve">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предельные размеры;</w:t>
      </w:r>
    </w:p>
    <w:p>
      <w:pPr>
        <w:spacing w:after="120"/>
        <w:ind w:firstLine="709"/>
      </w:pPr>
      <w:r>
        <w:rPr>
          <w:sz w:val="24"/>
        </w:rPr>
        <w:t xml:space="preserve">(в ред. Федерального закона от 28.12.2025 N 496-ФЗ)</w:t>
      </w:r>
    </w:p>
    <w:p>
      <w:pPr>
        <w:spacing w:after="120"/>
        <w:ind w:firstLine="709"/>
      </w:pPr>
      <w:r>
        <w:rPr>
          <w:sz w:val="24"/>
        </w:rPr>
        <w:t xml:space="preserve">(см. текст в предыдущей редакции )</w:t>
      </w:r>
    </w:p>
    <w:p>
      <w:pPr>
        <w:spacing w:after="120"/>
        <w:ind w:firstLine="709"/>
      </w:pPr>
      <w:r>
        <w:rPr>
          <w:sz w:val="24"/>
        </w:rPr>
        <w:t xml:space="preserve">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pPr>
        <w:spacing w:after="120"/>
        <w:ind w:firstLine="709"/>
      </w:pPr>
      <w:r>
        <w:rPr>
          <w:sz w:val="24"/>
        </w:rPr>
        <w:t xml:space="preserve">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ограничения;</w:t>
      </w:r>
    </w:p>
    <w:p>
      <w:pPr>
        <w:spacing w:after="120"/>
        <w:ind w:firstLine="709"/>
      </w:pPr>
      <w:r>
        <w:rPr>
          <w:sz w:val="24"/>
        </w:rPr>
        <w:t xml:space="preserve">(в ред. Федерального закона от 28.12.2025 N 496-ФЗ)</w:t>
      </w:r>
    </w:p>
    <w:p>
      <w:pPr>
        <w:spacing w:after="120"/>
        <w:ind w:firstLine="709"/>
      </w:pPr>
      <w:r>
        <w:rPr>
          <w:sz w:val="24"/>
        </w:rPr>
        <w:t xml:space="preserve">(см. текст в предыдущей редакции )</w:t>
      </w:r>
    </w:p>
    <w:p>
      <w:pPr>
        <w:spacing w:after="120"/>
        <w:ind w:firstLine="709"/>
      </w:pPr>
      <w:r>
        <w:rPr>
          <w:sz w:val="24"/>
        </w:rP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пунктом 1 статьи 104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pPr>
        <w:spacing w:after="120"/>
        <w:ind w:firstLine="709"/>
      </w:pPr>
      <w:r>
        <w:rPr>
          <w:sz w:val="24"/>
        </w:rP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подпунктами 6 и 7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pPr>
        <w:spacing w:after="120"/>
        <w:ind w:firstLine="709"/>
      </w:pPr>
      <w:r>
        <w:rPr>
          <w:sz w:val="24"/>
        </w:rPr>
        <w:t xml:space="preserve">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pPr>
        <w:spacing w:after="120"/>
        <w:ind w:firstLine="709"/>
      </w:pPr>
      <w:r>
        <w:rPr>
          <w:sz w:val="24"/>
        </w:rPr>
        <w:t xml:space="preserve">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pPr>
        <w:spacing w:after="120"/>
        <w:ind w:firstLine="709"/>
      </w:pPr>
      <w:r>
        <w:rPr>
          <w:sz w:val="24"/>
        </w:rPr>
        <w:t xml:space="preserve">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pPr>
        <w:spacing w:after="120"/>
        <w:ind w:firstLine="709"/>
      </w:pPr>
      <w:r>
        <w:rPr>
          <w:sz w:val="24"/>
        </w:rPr>
        <w:t xml:space="preserve">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pPr>
        <w:spacing w:after="120"/>
        <w:ind w:firstLine="709"/>
      </w:pPr>
      <w:r>
        <w:rPr>
          <w:sz w:val="24"/>
        </w:rPr>
        <w:t xml:space="preserve">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pPr>
        <w:spacing w:after="120"/>
        <w:ind w:firstLine="709"/>
      </w:pPr>
      <w:r>
        <w:rPr>
          <w:sz w:val="24"/>
        </w:rPr>
        <w:t xml:space="preserve">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pPr>
        <w:spacing w:after="120"/>
        <w:ind w:firstLine="709"/>
      </w:pPr>
      <w:r>
        <w:rPr>
          <w:sz w:val="24"/>
        </w:rPr>
        <w:t xml:space="preserve">15) срок, в течение которого в связи со строительством, реконструкцией объекта должна быть установлена или изменена зона с особыми условиями использования территории. Указанный срок должен составлять не более двенадцати месяцев после ввода объекта в эксплуатацию либо после завершения строительства, реконструкции объекта в случае, если для строительства, реконструкции объекта не требуется выдача разрешения на строительство.</w:t>
      </w:r>
    </w:p>
    <w:p>
      <w:pPr>
        <w:spacing w:after="120"/>
        <w:ind w:firstLine="709"/>
      </w:pPr>
      <w:r>
        <w:rPr>
          <w:sz w:val="24"/>
        </w:rPr>
        <w:t xml:space="preserve">(пп. 15 введен Федеральным законом от 26.12.2024 N 485-ФЗ)</w:t>
      </w:r>
    </w:p>
    <w:p>
      <w:pPr>
        <w:spacing w:after="120"/>
        <w:ind w:firstLine="709"/>
      </w:pPr>
      <w:r>
        <w:rPr>
          <w:sz w:val="24"/>
        </w:rPr>
        <w:t xml:space="preserve">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pPr>
        <w:spacing w:after="120"/>
        <w:ind w:firstLine="709"/>
      </w:pPr>
      <w:r>
        <w:rPr>
          <w:sz w:val="24"/>
        </w:rPr>
        <w:t xml:space="preserve">(в ред. Федерального закона от 02.08.2019 N 283-ФЗ)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не применяется в случае, предусмотренном ч. 3 ст. 4 ФЗ от 01.07.2017 N 135-ФЗ.</w:t>
      </w:r>
    </w:p>
    <w:p>
      <w:pPr>
        <w:spacing w:after="120"/>
        <w:ind w:firstLine="709"/>
      </w:pPr>
      <w:r>
        <w:rPr>
          <w:sz w:val="24"/>
        </w:rPr>
        <w:t xml:space="preserve">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строительства, реконструкции зданий, сооружений в границах придорожных полос автомобильных дорог общего пользования. В утверждаемом Правительством Российской Федерации положении о придорожных полосах автомобильных дорог наряду с положениями, указанными в пункте 1 настоящей статьи, должен быть предусмотрен порядок получения согласования, указанного в настоящем пункте, в том числе:</w:t>
      </w:r>
    </w:p>
    <w:p>
      <w:pPr>
        <w:spacing w:after="120"/>
        <w:ind w:firstLine="709"/>
      </w:pPr>
      <w:r>
        <w:rPr>
          <w:sz w:val="24"/>
        </w:rPr>
        <w:t xml:space="preserve">1) перечень документов, необходимых для получения такого согласования;</w:t>
      </w:r>
    </w:p>
    <w:p>
      <w:pPr>
        <w:spacing w:after="120"/>
        <w:ind w:firstLine="709"/>
      </w:pPr>
      <w:r>
        <w:rPr>
          <w:sz w:val="24"/>
        </w:rPr>
        <w:t xml:space="preserve">2) перечень заинтересованных лиц, по заявлениям которых может быть получено такое согласование;</w:t>
      </w:r>
    </w:p>
    <w:p>
      <w:pPr>
        <w:spacing w:after="120"/>
        <w:ind w:firstLine="709"/>
      </w:pPr>
      <w:r>
        <w:rPr>
          <w:sz w:val="24"/>
        </w:rPr>
        <w:t xml:space="preserve">3) срок рассмотрения заявления заинтересованного лица о получении такого согласования;</w:t>
      </w:r>
    </w:p>
    <w:p>
      <w:pPr>
        <w:spacing w:after="120"/>
        <w:ind w:firstLine="709"/>
      </w:pPr>
      <w:r>
        <w:rPr>
          <w:sz w:val="24"/>
        </w:rPr>
        <w:t xml:space="preserve">4) исчерпывающий перечень оснований для отказа в получении такого согласования;</w:t>
      </w:r>
    </w:p>
    <w:p>
      <w:pPr>
        <w:spacing w:after="120"/>
        <w:ind w:firstLine="709"/>
      </w:pPr>
      <w:r>
        <w:rPr>
          <w:sz w:val="24"/>
        </w:rPr>
        <w:t xml:space="preserve">5) порядок досудебного обжалования отказа в получении такого согласования.</w:t>
      </w:r>
    </w:p>
    <w:p>
      <w:pPr>
        <w:spacing w:after="120"/>
        <w:ind w:firstLine="709"/>
      </w:pPr>
      <w:r>
        <w:rPr>
          <w:sz w:val="24"/>
        </w:rPr>
        <w:t xml:space="preserve">(п. 3 в ред. Федерального закона от 26.12.2024 N 485-ФЗ)</w:t>
      </w:r>
    </w:p>
    <w:p>
      <w:pPr>
        <w:spacing w:after="120"/>
        <w:ind w:firstLine="709"/>
      </w:pPr>
      <w:r>
        <w:rPr>
          <w:sz w:val="24"/>
        </w:rPr>
        <w:t xml:space="preserve">(см. текст в предыдущей редакции )</w:t>
      </w:r>
    </w:p>
    <w:p>
      <w:pPr>
        <w:spacing w:after="120"/>
        <w:ind w:firstLine="709"/>
      </w:pPr>
      <w:r>
        <w:rPr>
          <w:sz w:val="24"/>
        </w:rPr>
        <w:t xml:space="preserve">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pPr>
        <w:spacing w:after="120"/>
        <w:ind w:firstLine="709"/>
      </w:pPr>
      <w:r>
        <w:rPr>
          <w:sz w:val="24"/>
        </w:rPr>
        <w:t xml:space="preserve">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pPr>
        <w:spacing w:after="120"/>
        <w:ind w:firstLine="709"/>
      </w:pPr>
      <w:r>
        <w:rPr>
          <w:sz w:val="24"/>
        </w:rPr>
        <w:t xml:space="preserve">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pPr>
        <w:spacing w:after="120"/>
        <w:ind w:firstLine="709"/>
      </w:pPr>
      <w:r>
        <w:rPr>
          <w:sz w:val="24"/>
        </w:rPr>
        <w:t xml:space="preserve">7. В решении об установлении зоны с особыми условиями использования территории указываются:</w:t>
      </w:r>
    </w:p>
    <w:p>
      <w:pPr>
        <w:spacing w:after="120"/>
        <w:ind w:firstLine="709"/>
      </w:pPr>
      <w:r>
        <w:rPr>
          <w:sz w:val="24"/>
        </w:rP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подпунктах 9 и 10 статьи 105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pPr>
        <w:spacing w:after="120"/>
        <w:ind w:firstLine="709"/>
      </w:pPr>
      <w:r>
        <w:rPr>
          <w:sz w:val="24"/>
        </w:rP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пунктом 8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pPr>
        <w:spacing w:after="120"/>
        <w:ind w:firstLine="709"/>
      </w:pPr>
      <w:r>
        <w:rPr>
          <w:sz w:val="24"/>
        </w:rPr>
        <w:t xml:space="preserve">3) 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пунктом 8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pPr>
        <w:spacing w:after="120"/>
        <w:ind w:firstLine="709"/>
      </w:pPr>
      <w:r>
        <w:rPr>
          <w:sz w:val="24"/>
        </w:rP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пунктами 8 и 9 статьи 57.1 настоящего Кодекса;</w:t>
      </w:r>
    </w:p>
    <w:p>
      <w:pPr>
        <w:spacing w:after="120"/>
        <w:ind w:firstLine="709"/>
      </w:pPr>
      <w:r>
        <w:rPr>
          <w:sz w:val="24"/>
        </w:rPr>
        <w:t xml:space="preserve">5) срок наступления обязанности по возмещению убытков в соответствии со статьей 57.1 настоящего Кодекса.</w:t>
      </w:r>
    </w:p>
    <w:p>
      <w:pPr>
        <w:spacing w:after="120"/>
        <w:ind w:firstLine="709"/>
      </w:pPr>
      <w:r>
        <w:rPr>
          <w:sz w:val="24"/>
        </w:rPr>
        <w:t xml:space="preserve">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pPr>
        <w:spacing w:after="120"/>
        <w:ind w:firstLine="709"/>
      </w:pPr>
      <w:r>
        <w:rPr>
          <w:sz w:val="24"/>
        </w:rPr>
        <w:t xml:space="preserve">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pPr>
        <w:spacing w:after="120"/>
        <w:ind w:firstLine="709"/>
      </w:pPr>
      <w:r>
        <w:rPr>
          <w:sz w:val="24"/>
        </w:rP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Форма графического описания местоположения границ зоны с особыми условиями использования территории, требования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spacing w:after="120"/>
        <w:ind w:firstLine="709"/>
      </w:pPr>
      <w:r>
        <w:rPr>
          <w:sz w:val="24"/>
        </w:rPr>
        <w:t xml:space="preserve">11. Подготовка предусмотренных пунктом 10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pPr>
        <w:spacing w:after="120"/>
        <w:ind w:firstLine="709"/>
      </w:pPr>
      <w:r>
        <w:rPr>
          <w:sz w:val="24"/>
        </w:rP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пунктами 10 и 11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pPr>
        <w:spacing w:after="120"/>
        <w:ind w:firstLine="709"/>
      </w:pPr>
      <w:r>
        <w:rPr>
          <w:sz w:val="24"/>
        </w:rP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кодексом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может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pPr>
        <w:spacing w:after="120"/>
        <w:ind w:firstLine="709"/>
      </w:pPr>
      <w:r>
        <w:rPr>
          <w:sz w:val="24"/>
        </w:rPr>
        <w:t xml:space="preserve">(в ред. Федерального закона от 26.12.2024 N 485-ФЗ)</w:t>
      </w:r>
    </w:p>
    <w:p>
      <w:pPr>
        <w:spacing w:after="120"/>
        <w:ind w:firstLine="709"/>
      </w:pPr>
      <w:r>
        <w:rPr>
          <w:sz w:val="24"/>
        </w:rPr>
        <w:t xml:space="preserve">(см. текст в предыдущей редакции )</w:t>
      </w:r>
    </w:p>
    <w:p>
      <w:pPr>
        <w:spacing w:after="120"/>
        <w:ind w:firstLine="709"/>
      </w:pPr>
      <w:r>
        <w:rPr>
          <w:sz w:val="24"/>
        </w:rP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пунктом 13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кодексом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pPr>
        <w:spacing w:after="120"/>
        <w:ind w:firstLine="709"/>
      </w:pPr>
      <w:r>
        <w:rPr>
          <w:sz w:val="24"/>
        </w:rPr>
        <w:t xml:space="preserve">15. Утратил силу. - Федеральный закон от 26.12.2024 N 485-ФЗ.</w:t>
      </w:r>
    </w:p>
    <w:p>
      <w:pPr>
        <w:spacing w:after="120"/>
        <w:ind w:firstLine="709"/>
      </w:pPr>
      <w:r>
        <w:rPr>
          <w:sz w:val="24"/>
        </w:rPr>
        <w:t xml:space="preserve">(см. текст в предыдущей редакции )</w:t>
      </w:r>
    </w:p>
    <w:p>
      <w:pPr>
        <w:spacing w:after="120"/>
        <w:ind w:firstLine="709"/>
      </w:pPr>
      <w:r>
        <w:rPr>
          <w:sz w:val="24"/>
        </w:rP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пунктом 13 настоящей статьи требования выполняются застройщиком в отношении зоны с особыми условиями использования территории каждого вида.</w:t>
      </w:r>
    </w:p>
    <w:p>
      <w:pPr>
        <w:spacing w:after="120"/>
        <w:ind w:firstLine="709"/>
      </w:pPr>
      <w:r>
        <w:rPr>
          <w:sz w:val="24"/>
        </w:rPr>
        <w:t xml:space="preserve">(в ред. Федерального закона от 26.12.2024 N 485-ФЗ)</w:t>
      </w:r>
    </w:p>
    <w:p>
      <w:pPr>
        <w:spacing w:after="120"/>
        <w:ind w:firstLine="709"/>
      </w:pPr>
      <w:r>
        <w:rPr>
          <w:sz w:val="24"/>
        </w:rPr>
        <w:t xml:space="preserve">(см. текст в предыдущей редакции )</w:t>
      </w:r>
    </w:p>
    <w:p>
      <w:pPr>
        <w:spacing w:after="120"/>
        <w:ind w:firstLine="709"/>
      </w:pPr>
      <w:r>
        <w:rPr>
          <w:sz w:val="24"/>
        </w:rPr>
        <w:t xml:space="preserve">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pPr>
        <w:spacing w:after="120"/>
        <w:ind w:firstLine="709"/>
      </w:pPr>
      <w:r>
        <w:rPr>
          <w:sz w:val="24"/>
        </w:rP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пунктом 13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pPr>
        <w:spacing w:after="120"/>
        <w:ind w:firstLine="709"/>
      </w:pPr>
      <w:r>
        <w:rPr>
          <w:sz w:val="24"/>
        </w:rP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пунктом 10 настоящей статьи сведений о границах такой зоны с особыми условиями использования территории.</w:t>
      </w:r>
    </w:p>
    <w:p>
      <w:pPr>
        <w:spacing w:after="120"/>
        <w:ind w:firstLine="709"/>
      </w:pPr>
      <w:r>
        <w:rPr>
          <w:sz w:val="24"/>
        </w:rP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пунктом 19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муниципального округа, городского округа или поселения, применительно к территориям которых установлена зона с особыми условиями использования территории.</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законом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pPr>
        <w:spacing w:after="120"/>
        <w:ind w:firstLine="709"/>
      </w:pPr>
      <w:r>
        <w:rPr>
          <w:sz w:val="24"/>
        </w:rP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pPr>
        <w:spacing w:after="120"/>
        <w:ind w:firstLine="709"/>
      </w:pPr>
      <w:r>
        <w:rPr>
          <w:sz w:val="24"/>
        </w:rPr>
        <w:t xml:space="preserve">23. 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pPr>
        <w:spacing w:after="120"/>
        <w:ind w:firstLine="709"/>
      </w:pPr>
      <w:r>
        <w:rPr>
          <w:sz w:val="24"/>
        </w:rPr>
        <w:t xml:space="preserve">КонсультантПлюс: примечание.</w:t>
      </w:r>
    </w:p>
    <w:p>
      <w:pPr>
        <w:spacing w:after="120"/>
        <w:ind w:firstLine="709"/>
      </w:pPr>
      <w:r>
        <w:rPr>
          <w:sz w:val="24"/>
        </w:rPr>
        <w:t xml:space="preserve">О случаях исключения сведений о ЗОУИТ из ЕГРН см. также ФЗ от 30.04.2021 N 120-ФЗ .</w:t>
      </w:r>
    </w:p>
    <w:p>
      <w:pPr>
        <w:spacing w:after="120"/>
        <w:ind w:firstLine="709"/>
      </w:pPr>
      <w:r>
        <w:rPr>
          <w:sz w:val="24"/>
        </w:rPr>
        <w:t xml:space="preserve">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pPr>
        <w:spacing w:after="120"/>
        <w:ind w:firstLine="709"/>
      </w:pPr>
      <w:r>
        <w:rPr>
          <w:sz w:val="24"/>
        </w:rPr>
        <w:t xml:space="preserve">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pPr>
        <w:spacing w:after="120"/>
        <w:ind w:firstLine="709"/>
      </w:pPr>
      <w:r>
        <w:rPr>
          <w:sz w:val="24"/>
        </w:rPr>
        <w:t xml:space="preserve">26. Положение, указанное в пункте 1 настоящей статьи, может предусматривать особенности установления зон с особыми условиями использования территорий в границах городов федерального значения Москвы, Санкт-Петербурга и Севастополя, границах населенных пунктов, в частности иные предельные размеры указанных зон и (или) правила определения размеров указанных зон, иные ограничения использования земельных участков в границах указанных зон.</w:t>
      </w:r>
    </w:p>
    <w:p>
      <w:pPr>
        <w:spacing w:after="120"/>
        <w:ind w:firstLine="709"/>
      </w:pPr>
      <w:r>
        <w:rPr>
          <w:sz w:val="24"/>
        </w:rPr>
        <w:t xml:space="preserve">(п. 26 введен Федеральным законом от 28.12.2025 N 496-ФЗ)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106</dc:title>
  <dc:creator>АРБИТРАЖ! · arbi.ru</dc:creator>
  <cp:lastModifiedBy>АРБИТРАЖ!</cp:lastModifiedBy>
  <dcterms:created xsi:type="dcterms:W3CDTF">2026-10-24T11:35:00.284Z</dcterms:created>
</cp:coreProperties>
</file>