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21</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21</w:t>
      </w:r>
    </w:p>
    <w:p>
      <w:pPr>
        <w:spacing w:after="120"/>
        <w:ind w:firstLine="709"/>
      </w:pPr>
      <w:r>
        <w:rPr>
          <w:sz w:val="24"/>
        </w:rPr>
        <w:t xml:space="preserve">- Покупатель хочет заменить технику (в т.ч. автомобиль) с существенными недостатками либо расторгнуть договор и взыскать уплаченные деньги</w:t>
      </w:r>
    </w:p>
    <w:p>
      <w:pPr>
        <w:spacing w:after="120"/>
        <w:ind w:firstLine="709"/>
      </w:pPr>
      <w:r>
        <w:rPr>
          <w:sz w:val="24"/>
        </w:rPr>
        <w:t xml:space="preserve">- Покупатель хочет обменять товар с недостатками на товар той же или другой марки (модели, артикула)</w:t>
      </w:r>
    </w:p>
    <w:p>
      <w:pPr>
        <w:spacing w:after="120"/>
        <w:ind w:firstLine="709"/>
      </w:pPr>
      <w:r>
        <w:rPr>
          <w:sz w:val="24"/>
        </w:rP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spacing w:after="120"/>
        <w:ind w:firstLine="709"/>
      </w:pPr>
      <w:r>
        <w:rPr>
          <w:sz w:val="24"/>
        </w:rPr>
        <w:t xml:space="preserve">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spacing w:after="120"/>
        <w:ind w:firstLine="709"/>
      </w:pPr>
      <w:r>
        <w:rPr>
          <w:sz w:val="24"/>
        </w:rPr>
        <w:t xml:space="preserve">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spacing w:after="120"/>
        <w:ind w:firstLine="709"/>
      </w:pPr>
      <w:r>
        <w:rPr>
          <w:sz w:val="24"/>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w:t>
      </w:r>
    </w:p>
    <w:p>
      <w:pPr>
        <w:spacing w:after="120"/>
        <w:ind w:firstLine="709"/>
      </w:pPr>
      <w:r>
        <w:rPr>
          <w:sz w:val="24"/>
        </w:rPr>
        <w:t xml:space="preserve">(в ред. Федеральных законов от 21.12.2004 N 171-ФЗ , от 25.10.2007 N 234-ФЗ )</w:t>
      </w:r>
    </w:p>
    <w:p>
      <w:pPr>
        <w:spacing w:after="120"/>
        <w:ind w:firstLine="709"/>
      </w:pPr>
      <w:r>
        <w:rPr>
          <w:sz w:val="24"/>
        </w:rPr>
        <w:t xml:space="preserve">(см. текст в предыдущей редакции )</w:t>
      </w:r>
    </w:p>
    <w:p>
      <w:pPr>
        <w:spacing w:after="120"/>
        <w:ind w:firstLine="709"/>
      </w:pPr>
      <w:r>
        <w:rPr>
          <w:sz w:val="24"/>
        </w:rPr>
        <w:t xml:space="preserve">2. Товар ненадлежащего качества должен быть заменен на новый товар, то есть на товар, не бывший в употреблении.</w:t>
      </w:r>
    </w:p>
    <w:p>
      <w:pPr>
        <w:spacing w:after="120"/>
        <w:ind w:firstLine="709"/>
      </w:pPr>
      <w:r>
        <w:rPr>
          <w:sz w:val="24"/>
        </w:rPr>
        <w:t xml:space="preserve">При замене товара гарантийный срок исчисляется заново со дня передачи товара потребителю.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21</dc:title>
  <dc:creator>АРБИТРАЖ! · arbi.ru</dc:creator>
  <cp:lastModifiedBy>АРБИТРАЖ!</cp:lastModifiedBy>
  <dcterms:created xsi:type="dcterms:W3CDTF">2026-10-24T09:15:14.493Z</dcterms:created>
</cp:coreProperties>
</file>