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23.1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25.10.2007 N 234-ФЗ)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23.1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неустойку за нарушение сроков передачи недвижимости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предоплату в связи с непередачей товара в срок, установленный договором</w:t>
      </w:r>
    </w:p>
    <w:p>
      <w:pPr>
        <w:spacing w:after="120"/>
        <w:ind w:firstLine="709"/>
      </w:pPr>
      <w:r>
        <w:rPr>
          <w:sz w:val="24"/>
        </w:rPr>
        <w:t xml:space="preserve">1. Договор купли-продажи, предусматривающий обязанность потребителя предварительно оплатить товар, должен содержать условие о сроке передачи товара потребителю.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своему выбору вправе потребовать:</w:t>
      </w:r>
    </w:p>
    <w:p>
      <w:pPr>
        <w:spacing w:after="120"/>
        <w:ind w:firstLine="709"/>
      </w:pPr>
      <w:r>
        <w:rPr>
          <w:sz w:val="24"/>
        </w:rPr>
        <w:t xml:space="preserve">передачи оплаченного товара в установленный им новый срок;</w:t>
      </w:r>
    </w:p>
    <w:p>
      <w:pPr>
        <w:spacing w:after="120"/>
        <w:ind w:firstLine="709"/>
      </w:pPr>
      <w:r>
        <w:rPr>
          <w:sz w:val="24"/>
        </w:rPr>
        <w:t xml:space="preserve">возврата суммы предварительной оплаты товара, не переданного продавцом.</w:t>
      </w:r>
    </w:p>
    <w:p>
      <w:pPr>
        <w:spacing w:after="120"/>
        <w:ind w:firstLine="709"/>
      </w:pPr>
      <w:r>
        <w:rPr>
          <w:sz w:val="24"/>
        </w:rPr>
        <w:t xml:space="preserve">При этом потребитель вправе потребовать также полного возмещения убытков, причиненных ему вследствие нарушения установленного договором купли-продажи срока передачи предварительно оплаченного товара.</w:t>
      </w:r>
    </w:p>
    <w:p>
      <w:pPr>
        <w:spacing w:after="120"/>
        <w:ind w:firstLine="709"/>
      </w:pPr>
      <w:r>
        <w:rPr>
          <w:sz w:val="24"/>
        </w:rPr>
        <w:t xml:space="preserve">3. В случае нарушения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половины процента суммы предварительной оплаты товара.</w:t>
      </w:r>
    </w:p>
    <w:p>
      <w:pPr>
        <w:spacing w:after="120"/>
        <w:ind w:firstLine="709"/>
      </w:pPr>
      <w:r>
        <w:rPr>
          <w:sz w:val="24"/>
        </w:rPr>
        <w:t xml:space="preserve">Неустойка (пени) взыскивается со дня, когда по договору купли-продажи передача товара потребителю должна была быть осуществлена, до дня передачи товара потребителю или до дня удовлетворения требования потребителя о возврате ему предварительно уплаченной им суммы.</w:t>
      </w:r>
    </w:p>
    <w:p>
      <w:pPr>
        <w:spacing w:after="120"/>
        <w:ind w:firstLine="709"/>
      </w:pPr>
      <w:r>
        <w:rPr>
          <w:sz w:val="24"/>
        </w:rPr>
        <w:t xml:space="preserve">Сумма взысканной потребителем неустойки (пени) не может превышать сумму предварительной оплаты товара.</w:t>
      </w:r>
    </w:p>
    <w:p>
      <w:pPr>
        <w:spacing w:after="120"/>
        <w:ind w:firstLine="709"/>
      </w:pPr>
      <w:r>
        <w:rPr>
          <w:sz w:val="24"/>
        </w:rPr>
        <w:t xml:space="preserve">4.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требования.</w:t>
      </w:r>
    </w:p>
    <w:p>
      <w:pPr>
        <w:spacing w:after="120"/>
        <w:ind w:firstLine="709"/>
      </w:pPr>
      <w:r>
        <w:rPr>
          <w:sz w:val="24"/>
        </w:rPr>
        <w:t xml:space="preserve">5. Требования потребителя, установленные пунктом 2 настоящей статьи, не подлежат удовлетворению, если продавец докажет, что нарушение сроков передачи потребителю предварительно оплаченного товара произошло вследствие непреодолимой силы или по вине потребителя.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23.1</dc:title>
  <dc:creator>АРБИТРАЖ! · arbi.ru</dc:creator>
  <cp:lastModifiedBy>АРБИТРАЖ!</cp:lastModifiedBy>
  <dcterms:created xsi:type="dcterms:W3CDTF">2026-10-24T07:18:38.516Z</dcterms:created>
</cp:coreProperties>
</file>