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защите прав потребителей, ст. 35</w:t>
      </w:r>
    </w:p>
    <w:p>
      <w:pPr>
        <w:spacing w:after="120"/>
        <w:ind w:firstLine="709"/>
      </w:pPr>
      <w:r>
        <w:rPr>
          <w:sz w:val="24"/>
        </w:rPr>
        <w:t xml:space="preserve">Акт: Закон Российской Федерации «О защите прав потребителей» № 2300-1</w:t>
      </w:r>
    </w:p>
    <w:p>
      <w:pPr>
        <w:spacing w:after="120"/>
        <w:ind w:firstLine="709"/>
      </w:pPr>
      <w:r>
        <w:rPr>
          <w:sz w:val="24"/>
        </w:rPr>
        <w:t xml:space="preserve">Источник: https://www.consultant.ru/document/cons_doc_LAW_305/</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споров в суде общей юрисдикции. Ситуации, связанные со ст. 35</w:t>
      </w:r>
    </w:p>
    <w:p>
      <w:pPr>
        <w:spacing w:after="120"/>
        <w:ind w:firstLine="709"/>
      </w:pPr>
      <w:r>
        <w:rPr>
          <w:sz w:val="24"/>
        </w:rPr>
        <w:t xml:space="preserve">- Заказчик хочет взыскать с подрядчика двукратную стоимость вещи, поврежденной (утраченной) при выполнении работ по договору бытового подряда</w:t>
      </w:r>
    </w:p>
    <w:p>
      <w:pPr>
        <w:spacing w:after="120"/>
        <w:ind w:firstLine="709"/>
      </w:pPr>
      <w:r>
        <w:rPr>
          <w:sz w:val="24"/>
        </w:rPr>
        <w:t xml:space="preserve">1. Если работа выполняется полностью или частично из материала (с вещью) потребителя, исполнитель отвечает за сохранность этого материала (вещи) и правильное его использование.</w:t>
      </w:r>
    </w:p>
    <w:p>
      <w:pPr>
        <w:spacing w:after="120"/>
        <w:ind w:firstLine="709"/>
      </w:pPr>
      <w:r>
        <w:rPr>
          <w:sz w:val="24"/>
        </w:rPr>
        <w:t xml:space="preserve">Исполнитель обязан:</w:t>
      </w:r>
    </w:p>
    <w:p>
      <w:pPr>
        <w:spacing w:after="120"/>
        <w:ind w:firstLine="709"/>
      </w:pPr>
      <w:r>
        <w:rPr>
          <w:sz w:val="24"/>
        </w:rPr>
        <w:t xml:space="preserve">предупредить потребителя о непригодности или недоброкачественности переданного потребителем материала (вещи);</w:t>
      </w:r>
    </w:p>
    <w:p>
      <w:pPr>
        <w:spacing w:after="120"/>
        <w:ind w:firstLine="709"/>
      </w:pPr>
      <w:r>
        <w:rPr>
          <w:sz w:val="24"/>
        </w:rPr>
        <w:t xml:space="preserve">представить отчет об израсходовании материала и возвратить его остаток.</w:t>
      </w:r>
    </w:p>
    <w:p>
      <w:pPr>
        <w:spacing w:after="120"/>
        <w:ind w:firstLine="709"/>
      </w:pPr>
      <w:r>
        <w:rPr>
          <w:sz w:val="24"/>
        </w:rPr>
        <w:t xml:space="preserve">В случае полной или частичной утраты (повреждения) материала (вещи), принятого от потребителя, исполнитель обязан в трехдневный срок заменить его однородным материалом (вещью) аналогичного качества и по желанию потребителя изготовить изделие из однородного материала (вещи) в разумный срок, а при отсутствии однородного материала (вещи) аналогичного качества - возместить потребителю двукратную цену утраченного (поврежденного) материала (вещи), а также расходы, понесенные потребителем.</w:t>
      </w:r>
    </w:p>
    <w:p>
      <w:pPr>
        <w:spacing w:after="120"/>
        <w:ind w:firstLine="709"/>
      </w:pPr>
      <w:r>
        <w:rPr>
          <w:sz w:val="24"/>
        </w:rPr>
        <w:t xml:space="preserve">2. Цена утраченного (поврежденного) материала (вещи) определяется, исходя из цены материала (вещи),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w:t>
      </w:r>
    </w:p>
    <w:p>
      <w:pPr>
        <w:spacing w:after="120"/>
        <w:ind w:firstLine="709"/>
      </w:pPr>
      <w:r>
        <w:rPr>
          <w:sz w:val="24"/>
        </w:rPr>
        <w:t xml:space="preserve">Цена материала (вещи), передаваемого исполнителю, определяется в договоре о выполнении работы или в ином документе (квитанции, заказе), подтверждающем его заключение.</w:t>
      </w:r>
    </w:p>
    <w:p>
      <w:pPr>
        <w:spacing w:after="120"/>
        <w:ind w:firstLine="709"/>
      </w:pPr>
      <w:r>
        <w:rPr>
          <w:sz w:val="24"/>
        </w:rPr>
        <w:t xml:space="preserve">(в ред. Федерального закона от 17.12.1999 N 212-ФЗ)</w:t>
      </w:r>
    </w:p>
    <w:p>
      <w:pPr>
        <w:spacing w:after="120"/>
        <w:ind w:firstLine="709"/>
      </w:pPr>
      <w:r>
        <w:rPr>
          <w:sz w:val="24"/>
        </w:rPr>
        <w:t xml:space="preserve">(см. текст в предыдущей редакции )</w:t>
      </w:r>
    </w:p>
    <w:p>
      <w:pPr>
        <w:spacing w:after="120"/>
        <w:ind w:firstLine="709"/>
      </w:pPr>
      <w:r>
        <w:rPr>
          <w:sz w:val="24"/>
        </w:rPr>
        <w:t xml:space="preserve">3. Исполнитель освобождается от ответственности за полную или частичную утрату (повреждение) материала (вещи), принятого им от потребителя, если потребитель предупрежден исполнителем об особых свойствах материала (вещи), которые могут повлечь за собой его полную или частичную утрату (повреждение) либо если указанные свойства материала (вещи) не могли быть обнаружены при надлежащей приемке исполнителем этого материала (вещи).</w:t>
      </w:r>
    </w:p>
    <w:p>
      <w:pPr>
        <w:spacing w:after="120"/>
        <w:ind w:firstLine="709"/>
      </w:pPr>
      <w:r>
        <w:rPr>
          <w:sz w:val="24"/>
        </w:rPr>
        <w:t xml:space="preserve">(в ред. Федерального закона от 17.12.1999 N 212-ФЗ)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защите прав потребителей, ст. 35</dc:title>
  <dc:creator>АРБИТРАЖ! · arbi.ru</dc:creator>
  <cp:lastModifiedBy>АРБИТРАЖ!</cp:lastModifiedBy>
  <dcterms:created xsi:type="dcterms:W3CDTF">2026-10-24T07:18:07.198Z</dcterms:created>
</cp:coreProperties>
</file>