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37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21.12.2004 N 171-ФЗ , от 27.07.2006 N 140-ФЗ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37</w:t>
      </w:r>
    </w:p>
    <w:p>
      <w:pPr>
        <w:spacing w:after="120"/>
        <w:ind w:firstLine="709"/>
      </w:pPr>
      <w:r>
        <w:rPr>
          <w:sz w:val="24"/>
        </w:rPr>
        <w:t xml:space="preserve">- Исполнитель хочет взыскать задолженность по договору возмездного оказания услуг</w:t>
      </w:r>
    </w:p>
    <w:p>
      <w:pPr>
        <w:spacing w:after="120"/>
        <w:ind w:firstLine="709"/>
      </w:pPr>
      <w:r>
        <w:rPr>
          <w:sz w:val="24"/>
        </w:rPr>
        <w:t xml:space="preserve">Потребитель обязан оплатить оказанные ему услуги в порядке и в сроки, которые установлены договором с исполнителем.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Потребитель обязан оплатить выполненную исполнителем в полном объеме работу после ее принятия потребителем. С согласия потребителя работа может быть оплачена им при заключении договора в полном размере или путем выдачи аванса.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17.12.1999 N 212-ФЗ , от 21.12.2004 N 171-ФЗ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Оплата оказанных услуг (выполненных работ) производится посредством наличных или безналичных расчетов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27.07.2006 N 140-ФЗ)</w:t>
      </w:r>
    </w:p>
    <w:p>
      <w:pPr>
        <w:spacing w:after="120"/>
        <w:ind w:firstLine="709"/>
      </w:pPr>
      <w:r>
        <w:rPr>
          <w:sz w:val="24"/>
        </w:rPr>
        <w:t xml:space="preserve">При использовании наличной формы расчетов оплата товаров (работ, услуг) потребителем производится в соответствии с указанием продавца (исполнителя) путем внесения наличных денежных средств продавцу (исполнителю), либо в кредитную организацию, либо платежному агенту, осуществляющему деятельность по приему платежей физических лиц, либо банковскому платежному агенту (субагенту), осуществляющему деятельность в соответствии с законодательством о банках и банковской деятельности, если иное не установлено федеральными законами или иными нормативными правовыми актами Российской Федерации. При этом обязательства потребителя перед продавцом (исполнителем) по оплате товаров (работ, услуг) считаются исполненными в размере внесенных денежных средств с момента внесения наличных денежных средств соответственно продавцу (исполнителю), либо в кредитную организацию, либо платежному агенту, осуществляющему деятельность по приему платежей физических лиц, либо банковскому платежному агенту (субагенту), осуществляющему деятельность в соответствии с законодательством о банках и банковской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03.06.2009 N 121-ФЗ , от 27.06.2011 N 162-ФЗ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37</dc:title>
  <dc:creator>АРБИТРАЖ! · arbi.ru</dc:creator>
  <cp:lastModifiedBy>АРБИТРАЖ!</cp:lastModifiedBy>
  <dcterms:created xsi:type="dcterms:W3CDTF">2026-10-24T06:19:00.063Z</dcterms:created>
</cp:coreProperties>
</file>